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C0" w:rsidRDefault="00BA025F" w:rsidP="00BA025F">
      <w:pPr>
        <w:jc w:val="center"/>
        <w:rPr>
          <w:rFonts w:ascii="Times New Roman" w:hAnsi="Times New Roman" w:cs="Times New Roman"/>
          <w:sz w:val="28"/>
          <w:szCs w:val="28"/>
        </w:rPr>
      </w:pPr>
      <w:r>
        <w:rPr>
          <w:rFonts w:ascii="Times New Roman" w:hAnsi="Times New Roman" w:cs="Times New Roman"/>
          <w:sz w:val="28"/>
          <w:szCs w:val="28"/>
        </w:rPr>
        <w:t xml:space="preserve">                                                                        </w:t>
      </w:r>
      <w:r w:rsidR="003749C0">
        <w:rPr>
          <w:rFonts w:ascii="Times New Roman" w:hAnsi="Times New Roman" w:cs="Times New Roman"/>
          <w:sz w:val="28"/>
          <w:szCs w:val="28"/>
        </w:rPr>
        <w:t>УТВЕРЖДЕНА</w:t>
      </w:r>
    </w:p>
    <w:p w:rsidR="003749C0" w:rsidRDefault="00BA025F" w:rsidP="00BA025F">
      <w:pPr>
        <w:jc w:val="center"/>
        <w:rPr>
          <w:rFonts w:ascii="Times New Roman" w:hAnsi="Times New Roman" w:cs="Times New Roman"/>
          <w:sz w:val="28"/>
          <w:szCs w:val="28"/>
        </w:rPr>
      </w:pPr>
      <w:r>
        <w:rPr>
          <w:rFonts w:ascii="Times New Roman" w:hAnsi="Times New Roman" w:cs="Times New Roman"/>
          <w:sz w:val="28"/>
          <w:szCs w:val="28"/>
        </w:rPr>
        <w:t xml:space="preserve">                                                                                 </w:t>
      </w:r>
      <w:r w:rsidR="003749C0">
        <w:rPr>
          <w:rFonts w:ascii="Times New Roman" w:hAnsi="Times New Roman" w:cs="Times New Roman"/>
          <w:sz w:val="28"/>
          <w:szCs w:val="28"/>
        </w:rPr>
        <w:t xml:space="preserve">Приказом директора </w:t>
      </w:r>
    </w:p>
    <w:p w:rsidR="003749C0" w:rsidRDefault="003749C0" w:rsidP="003749C0">
      <w:pPr>
        <w:jc w:val="center"/>
        <w:rPr>
          <w:rFonts w:ascii="Times New Roman" w:hAnsi="Times New Roman" w:cs="Times New Roman"/>
          <w:sz w:val="28"/>
          <w:szCs w:val="28"/>
        </w:rPr>
      </w:pPr>
      <w:r>
        <w:rPr>
          <w:rFonts w:ascii="Times New Roman" w:hAnsi="Times New Roman" w:cs="Times New Roman"/>
          <w:sz w:val="28"/>
          <w:szCs w:val="28"/>
        </w:rPr>
        <w:t xml:space="preserve">                                                                                        ФБУ «Самарский ЦСМ»</w:t>
      </w:r>
    </w:p>
    <w:p w:rsidR="003749C0" w:rsidRPr="00706363" w:rsidRDefault="003749C0" w:rsidP="003749C0">
      <w:pPr>
        <w:rPr>
          <w:rFonts w:ascii="Times New Roman" w:eastAsia="Times New Roman" w:hAnsi="Times New Roman" w:cs="Times New Roman"/>
          <w:sz w:val="28"/>
          <w:szCs w:val="24"/>
          <w:u w:val="single"/>
          <w:lang w:eastAsia="ru-RU"/>
        </w:rPr>
      </w:pPr>
      <w:r>
        <w:rPr>
          <w:rFonts w:ascii="Times New Roman" w:hAnsi="Times New Roman" w:cs="Times New Roman"/>
          <w:sz w:val="28"/>
          <w:szCs w:val="28"/>
        </w:rPr>
        <w:t xml:space="preserve">                                                                                         </w:t>
      </w:r>
      <w:r w:rsidRPr="00706363">
        <w:rPr>
          <w:rFonts w:ascii="Times New Roman" w:eastAsia="Times New Roman" w:hAnsi="Times New Roman" w:cs="Times New Roman"/>
          <w:sz w:val="28"/>
          <w:szCs w:val="24"/>
          <w:u w:val="single"/>
          <w:lang w:eastAsia="ru-RU"/>
        </w:rPr>
        <w:t xml:space="preserve">от </w:t>
      </w:r>
      <w:r w:rsidR="00FA6494">
        <w:rPr>
          <w:rFonts w:ascii="Times New Roman" w:eastAsia="Times New Roman" w:hAnsi="Times New Roman" w:cs="Times New Roman"/>
          <w:sz w:val="28"/>
          <w:szCs w:val="24"/>
          <w:u w:val="single"/>
          <w:lang w:eastAsia="ru-RU"/>
        </w:rPr>
        <w:t>09</w:t>
      </w:r>
      <w:r w:rsidRPr="00706363">
        <w:rPr>
          <w:rFonts w:ascii="Times New Roman" w:eastAsia="Times New Roman" w:hAnsi="Times New Roman" w:cs="Times New Roman"/>
          <w:sz w:val="28"/>
          <w:szCs w:val="24"/>
          <w:u w:val="single"/>
          <w:lang w:eastAsia="ru-RU"/>
        </w:rPr>
        <w:t>.</w:t>
      </w:r>
      <w:r w:rsidR="00FA6494">
        <w:rPr>
          <w:rFonts w:ascii="Times New Roman" w:eastAsia="Times New Roman" w:hAnsi="Times New Roman" w:cs="Times New Roman"/>
          <w:sz w:val="28"/>
          <w:szCs w:val="24"/>
          <w:u w:val="single"/>
          <w:lang w:eastAsia="ru-RU"/>
        </w:rPr>
        <w:t>01</w:t>
      </w:r>
      <w:r w:rsidRPr="00706363">
        <w:rPr>
          <w:rFonts w:ascii="Times New Roman" w:eastAsia="Times New Roman" w:hAnsi="Times New Roman" w:cs="Times New Roman"/>
          <w:sz w:val="28"/>
          <w:szCs w:val="24"/>
          <w:u w:val="single"/>
          <w:lang w:eastAsia="ru-RU"/>
        </w:rPr>
        <w:t>.20</w:t>
      </w:r>
      <w:r>
        <w:rPr>
          <w:rFonts w:ascii="Times New Roman" w:eastAsia="Times New Roman" w:hAnsi="Times New Roman" w:cs="Times New Roman"/>
          <w:sz w:val="28"/>
          <w:szCs w:val="24"/>
          <w:u w:val="single"/>
          <w:lang w:eastAsia="ru-RU"/>
        </w:rPr>
        <w:t>2</w:t>
      </w:r>
      <w:r w:rsidR="00FA6494">
        <w:rPr>
          <w:rFonts w:ascii="Times New Roman" w:eastAsia="Times New Roman" w:hAnsi="Times New Roman" w:cs="Times New Roman"/>
          <w:sz w:val="28"/>
          <w:szCs w:val="24"/>
          <w:u w:val="single"/>
          <w:lang w:eastAsia="ru-RU"/>
        </w:rPr>
        <w:t>4</w:t>
      </w:r>
      <w:r w:rsidRPr="00706363">
        <w:rPr>
          <w:rFonts w:ascii="Times New Roman" w:eastAsia="Times New Roman" w:hAnsi="Times New Roman" w:cs="Times New Roman"/>
          <w:sz w:val="28"/>
          <w:szCs w:val="24"/>
          <w:u w:val="single"/>
          <w:lang w:eastAsia="ru-RU"/>
        </w:rPr>
        <w:t xml:space="preserve"> г. №</w:t>
      </w:r>
      <w:r>
        <w:rPr>
          <w:rFonts w:ascii="Times New Roman" w:eastAsia="Times New Roman" w:hAnsi="Times New Roman" w:cs="Times New Roman"/>
          <w:sz w:val="28"/>
          <w:szCs w:val="24"/>
          <w:u w:val="single"/>
          <w:lang w:eastAsia="ru-RU"/>
        </w:rPr>
        <w:t xml:space="preserve"> </w:t>
      </w:r>
      <w:r w:rsidR="00FA6494">
        <w:rPr>
          <w:rFonts w:ascii="Times New Roman" w:eastAsia="Times New Roman" w:hAnsi="Times New Roman" w:cs="Times New Roman"/>
          <w:sz w:val="28"/>
          <w:szCs w:val="24"/>
          <w:u w:val="single"/>
          <w:lang w:eastAsia="ru-RU"/>
        </w:rPr>
        <w:t>6</w:t>
      </w:r>
      <w:r>
        <w:rPr>
          <w:rFonts w:ascii="Times New Roman" w:eastAsia="Times New Roman" w:hAnsi="Times New Roman" w:cs="Times New Roman"/>
          <w:sz w:val="28"/>
          <w:szCs w:val="24"/>
          <w:u w:val="single"/>
          <w:lang w:eastAsia="ru-RU"/>
        </w:rPr>
        <w:t xml:space="preserve"> </w:t>
      </w:r>
    </w:p>
    <w:p w:rsidR="003749C0" w:rsidRDefault="003749C0" w:rsidP="003749C0">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Default="00BD00AB" w:rsidP="00BD00AB">
      <w:pPr>
        <w:jc w:val="center"/>
        <w:rPr>
          <w:rFonts w:ascii="Times New Roman" w:hAnsi="Times New Roman" w:cs="Times New Roman"/>
          <w:sz w:val="28"/>
          <w:szCs w:val="28"/>
        </w:rPr>
      </w:pPr>
    </w:p>
    <w:p w:rsidR="00BD00AB" w:rsidRPr="00DC0A30" w:rsidRDefault="00BD00AB" w:rsidP="00BD00AB">
      <w:pPr>
        <w:jc w:val="center"/>
        <w:rPr>
          <w:rFonts w:ascii="Times New Roman" w:hAnsi="Times New Roman" w:cs="Times New Roman"/>
          <w:b/>
          <w:sz w:val="28"/>
          <w:szCs w:val="28"/>
        </w:rPr>
      </w:pPr>
    </w:p>
    <w:p w:rsidR="00BD00AB" w:rsidRPr="00DC0A30" w:rsidRDefault="00BC4DFD" w:rsidP="00BD00AB">
      <w:pPr>
        <w:jc w:val="center"/>
        <w:rPr>
          <w:rFonts w:ascii="Times New Roman" w:hAnsi="Times New Roman" w:cs="Times New Roman"/>
          <w:b/>
          <w:sz w:val="28"/>
          <w:szCs w:val="28"/>
        </w:rPr>
      </w:pPr>
      <w:r>
        <w:rPr>
          <w:rFonts w:ascii="Times New Roman" w:hAnsi="Times New Roman" w:cs="Times New Roman"/>
          <w:b/>
          <w:sz w:val="28"/>
          <w:szCs w:val="28"/>
        </w:rPr>
        <w:t xml:space="preserve">ОСНОВНЫЕ ПОЛОЖЕНИЯ                                                                            </w:t>
      </w:r>
      <w:r w:rsidR="005E5F3D" w:rsidRPr="00722C71">
        <w:rPr>
          <w:rFonts w:ascii="Times New Roman" w:hAnsi="Times New Roman" w:cs="Times New Roman"/>
          <w:b/>
          <w:sz w:val="28"/>
          <w:szCs w:val="28"/>
        </w:rPr>
        <w:t>УЧЕТН</w:t>
      </w:r>
      <w:r>
        <w:rPr>
          <w:rFonts w:ascii="Times New Roman" w:hAnsi="Times New Roman" w:cs="Times New Roman"/>
          <w:b/>
          <w:sz w:val="28"/>
          <w:szCs w:val="28"/>
        </w:rPr>
        <w:t>ОЙ</w:t>
      </w:r>
      <w:r w:rsidR="005E5F3D" w:rsidRPr="00722C71">
        <w:rPr>
          <w:rFonts w:ascii="Times New Roman" w:hAnsi="Times New Roman" w:cs="Times New Roman"/>
          <w:b/>
          <w:sz w:val="28"/>
          <w:szCs w:val="28"/>
        </w:rPr>
        <w:t xml:space="preserve"> ПОЛИТИК</w:t>
      </w:r>
      <w:r>
        <w:rPr>
          <w:rFonts w:ascii="Times New Roman" w:hAnsi="Times New Roman" w:cs="Times New Roman"/>
          <w:b/>
          <w:sz w:val="28"/>
          <w:szCs w:val="28"/>
        </w:rPr>
        <w:t>И</w:t>
      </w:r>
      <w:r w:rsidR="00BD00AB" w:rsidRPr="00722C71">
        <w:rPr>
          <w:rFonts w:ascii="Times New Roman" w:hAnsi="Times New Roman" w:cs="Times New Roman"/>
          <w:b/>
          <w:sz w:val="28"/>
          <w:szCs w:val="28"/>
        </w:rPr>
        <w:t xml:space="preserve"> ДЛЯ ЦЕЛЕЙ</w:t>
      </w:r>
      <w:r w:rsidR="00BD00AB" w:rsidRPr="00DC0A30">
        <w:rPr>
          <w:rFonts w:ascii="Times New Roman" w:hAnsi="Times New Roman" w:cs="Times New Roman"/>
          <w:b/>
          <w:sz w:val="28"/>
          <w:szCs w:val="28"/>
        </w:rPr>
        <w:t xml:space="preserve"> </w:t>
      </w:r>
    </w:p>
    <w:p w:rsidR="00BD00AB" w:rsidRPr="00DC0A30" w:rsidRDefault="00BD00AB" w:rsidP="00BD00AB">
      <w:pPr>
        <w:jc w:val="center"/>
        <w:rPr>
          <w:rFonts w:ascii="Times New Roman" w:hAnsi="Times New Roman" w:cs="Times New Roman"/>
          <w:b/>
          <w:sz w:val="28"/>
          <w:szCs w:val="28"/>
        </w:rPr>
      </w:pPr>
      <w:r w:rsidRPr="00DC0A30">
        <w:rPr>
          <w:rFonts w:ascii="Times New Roman" w:hAnsi="Times New Roman" w:cs="Times New Roman"/>
          <w:b/>
          <w:sz w:val="28"/>
          <w:szCs w:val="28"/>
        </w:rPr>
        <w:t>БУХГАЛТЕРСКОГО И НАЛОГОВОГО УЧЕТА</w:t>
      </w:r>
    </w:p>
    <w:p w:rsidR="00D25E16" w:rsidRDefault="005E5F3D" w:rsidP="00BD00AB">
      <w:pPr>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ФЕДЕРАЛЬНОГО БЮДЖЕТНОГО УЧРЕЖДЕНИЯ «ГОСУДАРСТВЕННЫЙ РЕГИОНАЛЬНЫЙ ЦЕНТР СТАНДАРТИЗАЦИИ, МЕТРОЛОГИИ И ИСПЫТАНИЙ </w:t>
      </w:r>
    </w:p>
    <w:p w:rsidR="00BD00AB" w:rsidRPr="00DC0A30" w:rsidRDefault="00D25E16" w:rsidP="00BD00AB">
      <w:pPr>
        <w:jc w:val="center"/>
        <w:rPr>
          <w:rFonts w:ascii="Times New Roman" w:hAnsi="Times New Roman" w:cs="Times New Roman"/>
          <w:b/>
          <w:sz w:val="28"/>
          <w:szCs w:val="28"/>
        </w:rPr>
      </w:pPr>
      <w:r>
        <w:rPr>
          <w:rFonts w:ascii="Times New Roman" w:hAnsi="Times New Roman" w:cs="Times New Roman"/>
          <w:b/>
          <w:sz w:val="28"/>
          <w:szCs w:val="28"/>
        </w:rPr>
        <w:t>В</w:t>
      </w:r>
      <w:r w:rsidR="005E5F3D">
        <w:rPr>
          <w:rFonts w:ascii="Times New Roman" w:hAnsi="Times New Roman" w:cs="Times New Roman"/>
          <w:b/>
          <w:sz w:val="28"/>
          <w:szCs w:val="28"/>
        </w:rPr>
        <w:t xml:space="preserve"> САМАРСКОЙ ОБЛАСТИ» </w:t>
      </w:r>
    </w:p>
    <w:p w:rsidR="00BD00AB" w:rsidRPr="00DC0A30" w:rsidRDefault="005B58AB" w:rsidP="00BD00AB">
      <w:pPr>
        <w:jc w:val="center"/>
        <w:rPr>
          <w:rFonts w:ascii="Times New Roman" w:hAnsi="Times New Roman" w:cs="Times New Roman"/>
          <w:b/>
          <w:sz w:val="28"/>
          <w:szCs w:val="28"/>
        </w:rPr>
      </w:pPr>
      <w:r>
        <w:rPr>
          <w:rFonts w:ascii="Times New Roman" w:hAnsi="Times New Roman" w:cs="Times New Roman"/>
          <w:b/>
          <w:sz w:val="28"/>
          <w:szCs w:val="28"/>
        </w:rPr>
        <w:t xml:space="preserve">(ФБУ </w:t>
      </w:r>
      <w:r w:rsidR="00D25E16">
        <w:rPr>
          <w:rFonts w:ascii="Times New Roman" w:hAnsi="Times New Roman" w:cs="Times New Roman"/>
          <w:b/>
          <w:sz w:val="28"/>
          <w:szCs w:val="28"/>
        </w:rPr>
        <w:t>«</w:t>
      </w:r>
      <w:r>
        <w:rPr>
          <w:rFonts w:ascii="Times New Roman" w:hAnsi="Times New Roman" w:cs="Times New Roman"/>
          <w:b/>
          <w:sz w:val="28"/>
          <w:szCs w:val="28"/>
        </w:rPr>
        <w:t>Самарский ЦСМ</w:t>
      </w:r>
      <w:r w:rsidR="00D25E16">
        <w:rPr>
          <w:rFonts w:ascii="Times New Roman" w:hAnsi="Times New Roman" w:cs="Times New Roman"/>
          <w:b/>
          <w:sz w:val="28"/>
          <w:szCs w:val="28"/>
        </w:rPr>
        <w:t>»</w:t>
      </w:r>
      <w:r w:rsidR="00BD00AB" w:rsidRPr="00DC0A30">
        <w:rPr>
          <w:rFonts w:ascii="Times New Roman" w:hAnsi="Times New Roman" w:cs="Times New Roman"/>
          <w:b/>
          <w:sz w:val="28"/>
          <w:szCs w:val="28"/>
        </w:rPr>
        <w:t>)</w:t>
      </w:r>
    </w:p>
    <w:p w:rsidR="00BD00AB" w:rsidRPr="00DC0A30"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D00AB" w:rsidRDefault="00BD00AB" w:rsidP="00BD00AB">
      <w:pPr>
        <w:rPr>
          <w:rFonts w:ascii="Times New Roman" w:hAnsi="Times New Roman" w:cs="Times New Roman"/>
          <w:b/>
          <w:bCs/>
        </w:rPr>
      </w:pPr>
    </w:p>
    <w:p w:rsidR="00BC4DFD" w:rsidRDefault="00BC4DFD" w:rsidP="00BD00AB">
      <w:pPr>
        <w:rPr>
          <w:rFonts w:ascii="Times New Roman" w:hAnsi="Times New Roman" w:cs="Times New Roman"/>
          <w:bCs/>
        </w:rPr>
      </w:pPr>
      <w:r>
        <w:rPr>
          <w:rFonts w:ascii="Times New Roman" w:hAnsi="Times New Roman" w:cs="Times New Roman"/>
          <w:bCs/>
        </w:rPr>
        <w:t xml:space="preserve">                                                                  </w:t>
      </w:r>
      <w:r w:rsidR="005A3E3E">
        <w:rPr>
          <w:rFonts w:ascii="Times New Roman" w:hAnsi="Times New Roman" w:cs="Times New Roman"/>
          <w:bCs/>
        </w:rPr>
        <w:t>Самара</w:t>
      </w:r>
      <w:r w:rsidR="00984F8C">
        <w:rPr>
          <w:rFonts w:ascii="Times New Roman" w:hAnsi="Times New Roman" w:cs="Times New Roman"/>
          <w:bCs/>
        </w:rPr>
        <w:t xml:space="preserve"> 20</w:t>
      </w:r>
      <w:r w:rsidR="005C02CD">
        <w:rPr>
          <w:rFonts w:ascii="Times New Roman" w:hAnsi="Times New Roman" w:cs="Times New Roman"/>
          <w:bCs/>
        </w:rPr>
        <w:t>2</w:t>
      </w:r>
      <w:r w:rsidR="00FA6494">
        <w:rPr>
          <w:rFonts w:ascii="Times New Roman" w:hAnsi="Times New Roman" w:cs="Times New Roman"/>
          <w:bCs/>
        </w:rPr>
        <w:t>4</w:t>
      </w:r>
      <w:r w:rsidR="00BD00AB" w:rsidRPr="00BD00AB">
        <w:rPr>
          <w:rFonts w:ascii="Times New Roman" w:hAnsi="Times New Roman" w:cs="Times New Roman"/>
          <w:bCs/>
        </w:rPr>
        <w:t xml:space="preserve"> г.</w:t>
      </w:r>
    </w:p>
    <w:p w:rsidR="003376F7" w:rsidRPr="008C0B29" w:rsidRDefault="003376F7" w:rsidP="00EF2E6B">
      <w:pPr>
        <w:tabs>
          <w:tab w:val="left" w:pos="0"/>
        </w:tabs>
        <w:spacing w:line="360" w:lineRule="auto"/>
        <w:ind w:firstLine="0"/>
        <w:jc w:val="right"/>
        <w:rPr>
          <w:rFonts w:ascii="Times New Roman" w:eastAsia="Times New Roman" w:hAnsi="Times New Roman" w:cs="Times New Roman"/>
          <w:sz w:val="28"/>
          <w:szCs w:val="28"/>
          <w:lang w:eastAsia="ru-RU"/>
        </w:rPr>
        <w:sectPr w:rsidR="003376F7" w:rsidRPr="008C0B29" w:rsidSect="00FE78B6">
          <w:headerReference w:type="default" r:id="rId8"/>
          <w:footerReference w:type="default" r:id="rId9"/>
          <w:footerReference w:type="first" r:id="rId10"/>
          <w:pgSz w:w="11906" w:h="16838"/>
          <w:pgMar w:top="1134" w:right="850" w:bottom="1134" w:left="1418" w:header="708" w:footer="708" w:gutter="0"/>
          <w:pgNumType w:start="1"/>
          <w:cols w:space="708"/>
          <w:titlePg/>
          <w:docGrid w:linePitch="360"/>
        </w:sectPr>
      </w:pPr>
    </w:p>
    <w:p w:rsidR="00EC174D" w:rsidRPr="00EA06EF" w:rsidRDefault="00DA1D14" w:rsidP="00EF2E6B">
      <w:pPr>
        <w:keepNext/>
        <w:tabs>
          <w:tab w:val="left" w:pos="0"/>
        </w:tabs>
        <w:ind w:firstLine="0"/>
        <w:jc w:val="center"/>
        <w:outlineLvl w:val="0"/>
        <w:rPr>
          <w:rFonts w:ascii="Times New Roman" w:eastAsia="Times New Roman" w:hAnsi="Times New Roman" w:cs="Times New Roman"/>
          <w:bCs/>
          <w:kern w:val="32"/>
          <w:sz w:val="28"/>
          <w:szCs w:val="28"/>
        </w:rPr>
      </w:pPr>
      <w:bookmarkStart w:id="0" w:name="_Toc319631600"/>
      <w:bookmarkStart w:id="1" w:name="_Toc507399372"/>
      <w:bookmarkStart w:id="2" w:name="_Toc407270832"/>
      <w:r>
        <w:rPr>
          <w:rFonts w:ascii="Times New Roman" w:eastAsia="Times New Roman" w:hAnsi="Times New Roman" w:cs="Times New Roman"/>
          <w:bCs/>
          <w:kern w:val="32"/>
          <w:sz w:val="28"/>
          <w:szCs w:val="28"/>
        </w:rPr>
        <w:lastRenderedPageBreak/>
        <w:t xml:space="preserve">ОСНОВНЫЕ ПОЛОЖЕНИЯ </w:t>
      </w:r>
      <w:r w:rsidR="00EC174D" w:rsidRPr="00EA06EF">
        <w:rPr>
          <w:rFonts w:ascii="Times New Roman" w:eastAsia="Times New Roman" w:hAnsi="Times New Roman" w:cs="Times New Roman"/>
          <w:bCs/>
          <w:kern w:val="32"/>
          <w:sz w:val="28"/>
          <w:szCs w:val="28"/>
        </w:rPr>
        <w:t>УЧЕТН</w:t>
      </w:r>
      <w:r>
        <w:rPr>
          <w:rFonts w:ascii="Times New Roman" w:eastAsia="Times New Roman" w:hAnsi="Times New Roman" w:cs="Times New Roman"/>
          <w:bCs/>
          <w:kern w:val="32"/>
          <w:sz w:val="28"/>
          <w:szCs w:val="28"/>
        </w:rPr>
        <w:t>ОЙ</w:t>
      </w:r>
      <w:r w:rsidR="00EC174D" w:rsidRPr="00EA06EF">
        <w:rPr>
          <w:rFonts w:ascii="Times New Roman" w:eastAsia="Times New Roman" w:hAnsi="Times New Roman" w:cs="Times New Roman"/>
          <w:bCs/>
          <w:kern w:val="32"/>
          <w:sz w:val="28"/>
          <w:szCs w:val="28"/>
        </w:rPr>
        <w:t xml:space="preserve"> ПОЛИТИК</w:t>
      </w:r>
      <w:bookmarkEnd w:id="0"/>
      <w:bookmarkEnd w:id="1"/>
      <w:r>
        <w:rPr>
          <w:rFonts w:ascii="Times New Roman" w:eastAsia="Times New Roman" w:hAnsi="Times New Roman" w:cs="Times New Roman"/>
          <w:bCs/>
          <w:kern w:val="32"/>
          <w:sz w:val="28"/>
          <w:szCs w:val="28"/>
        </w:rPr>
        <w:t>И</w:t>
      </w:r>
    </w:p>
    <w:p w:rsidR="00EC174D" w:rsidRPr="009F3520" w:rsidRDefault="00EC174D" w:rsidP="009F3520">
      <w:pPr>
        <w:jc w:val="center"/>
        <w:rPr>
          <w:rFonts w:ascii="Times New Roman" w:hAnsi="Times New Roman" w:cs="Times New Roman"/>
          <w:sz w:val="28"/>
          <w:szCs w:val="28"/>
        </w:rPr>
      </w:pPr>
      <w:bookmarkStart w:id="3" w:name="_Toc407270834"/>
      <w:bookmarkEnd w:id="2"/>
      <w:r w:rsidRPr="009F3520">
        <w:rPr>
          <w:rFonts w:ascii="Times New Roman" w:hAnsi="Times New Roman" w:cs="Times New Roman"/>
          <w:sz w:val="28"/>
          <w:szCs w:val="28"/>
        </w:rPr>
        <w:t>ФЕДЕРАЛЬНОГО</w:t>
      </w:r>
      <w:r w:rsidR="002835D2">
        <w:rPr>
          <w:rFonts w:ascii="Times New Roman" w:hAnsi="Times New Roman" w:cs="Times New Roman"/>
          <w:sz w:val="28"/>
          <w:szCs w:val="28"/>
        </w:rPr>
        <w:t xml:space="preserve"> БЮДЖЕТНОГО УЧРЕЖДЕНИЯ «ГОСУДАРСТВЕННЫЙ РЕГИОНАЛЬНЫЙ ЦЕНТР СТАНДАРТИЗАЦИИ</w:t>
      </w:r>
      <w:r w:rsidR="00CD5742">
        <w:rPr>
          <w:rFonts w:ascii="Times New Roman" w:hAnsi="Times New Roman" w:cs="Times New Roman"/>
          <w:sz w:val="28"/>
          <w:szCs w:val="28"/>
        </w:rPr>
        <w:t>,</w:t>
      </w:r>
      <w:r w:rsidR="002835D2">
        <w:rPr>
          <w:rFonts w:ascii="Times New Roman" w:hAnsi="Times New Roman" w:cs="Times New Roman"/>
          <w:sz w:val="28"/>
          <w:szCs w:val="28"/>
        </w:rPr>
        <w:t xml:space="preserve"> МЕТРОЛОГИИ И ИСПЫТАНИЙ В САМАРСКОЙ ОБЛАСТИ» </w:t>
      </w:r>
    </w:p>
    <w:bookmarkEnd w:id="3"/>
    <w:p w:rsidR="00EC174D" w:rsidRPr="00EA06EF" w:rsidRDefault="00EC174D" w:rsidP="004F5555">
      <w:pPr>
        <w:keepNext/>
        <w:tabs>
          <w:tab w:val="left" w:pos="0"/>
        </w:tabs>
        <w:spacing w:after="60" w:line="360" w:lineRule="auto"/>
        <w:ind w:firstLine="0"/>
        <w:jc w:val="both"/>
        <w:outlineLvl w:val="1"/>
        <w:rPr>
          <w:rFonts w:ascii="Times New Roman" w:eastAsia="Times New Roman" w:hAnsi="Times New Roman" w:cs="Times New Roman"/>
          <w:bCs/>
          <w:iCs/>
          <w:sz w:val="28"/>
          <w:szCs w:val="28"/>
        </w:rPr>
      </w:pPr>
    </w:p>
    <w:p w:rsidR="00A46608" w:rsidRPr="00796C5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C174D" w:rsidRPr="00796C55">
        <w:rPr>
          <w:rFonts w:ascii="Times New Roman" w:eastAsia="Times New Roman" w:hAnsi="Times New Roman" w:cs="Times New Roman"/>
          <w:sz w:val="28"/>
          <w:szCs w:val="28"/>
          <w:lang w:eastAsia="ru-RU"/>
        </w:rPr>
        <w:t>Настоящая Учетная</w:t>
      </w:r>
      <w:r w:rsidR="00D92B84" w:rsidRPr="00796C55">
        <w:rPr>
          <w:rFonts w:ascii="Times New Roman" w:eastAsia="Times New Roman" w:hAnsi="Times New Roman" w:cs="Times New Roman"/>
          <w:sz w:val="28"/>
          <w:szCs w:val="28"/>
          <w:lang w:eastAsia="ru-RU"/>
        </w:rPr>
        <w:t xml:space="preserve"> политика Федерального бюджетного учреждения </w:t>
      </w:r>
      <w:r w:rsidR="00870FD0">
        <w:rPr>
          <w:rFonts w:ascii="Times New Roman" w:eastAsia="Times New Roman" w:hAnsi="Times New Roman" w:cs="Times New Roman"/>
          <w:sz w:val="28"/>
          <w:szCs w:val="28"/>
          <w:lang w:eastAsia="ru-RU"/>
        </w:rPr>
        <w:t>«</w:t>
      </w:r>
      <w:r w:rsidR="00D92B84" w:rsidRPr="00796C55">
        <w:rPr>
          <w:rFonts w:ascii="Times New Roman" w:eastAsia="Times New Roman" w:hAnsi="Times New Roman" w:cs="Times New Roman"/>
          <w:sz w:val="28"/>
          <w:szCs w:val="28"/>
          <w:lang w:eastAsia="ru-RU"/>
        </w:rPr>
        <w:t>Государственный региональный центр стандартизации, метрологии и испытаний в Самарской области</w:t>
      </w:r>
      <w:r w:rsidR="00870FD0">
        <w:rPr>
          <w:rFonts w:ascii="Times New Roman" w:eastAsia="Times New Roman" w:hAnsi="Times New Roman" w:cs="Times New Roman"/>
          <w:sz w:val="28"/>
          <w:szCs w:val="28"/>
          <w:lang w:eastAsia="ru-RU"/>
        </w:rPr>
        <w:t>»</w:t>
      </w:r>
      <w:r w:rsidR="00D92B84" w:rsidRPr="00796C55">
        <w:rPr>
          <w:rFonts w:ascii="Times New Roman" w:eastAsia="Times New Roman" w:hAnsi="Times New Roman" w:cs="Times New Roman"/>
          <w:sz w:val="28"/>
          <w:szCs w:val="28"/>
          <w:lang w:eastAsia="ru-RU"/>
        </w:rPr>
        <w:t xml:space="preserve"> </w:t>
      </w:r>
      <w:r w:rsidR="00EC174D" w:rsidRPr="00796C55">
        <w:rPr>
          <w:rFonts w:ascii="Times New Roman" w:eastAsia="Times New Roman" w:hAnsi="Times New Roman" w:cs="Times New Roman"/>
          <w:sz w:val="28"/>
          <w:szCs w:val="28"/>
          <w:lang w:eastAsia="ru-RU"/>
        </w:rPr>
        <w:t>(далее –</w:t>
      </w:r>
      <w:r w:rsidR="00D92B84" w:rsidRPr="00796C55">
        <w:rPr>
          <w:rFonts w:ascii="Times New Roman" w:eastAsia="Times New Roman" w:hAnsi="Times New Roman" w:cs="Times New Roman"/>
          <w:sz w:val="28"/>
          <w:szCs w:val="28"/>
          <w:lang w:eastAsia="ru-RU"/>
        </w:rPr>
        <w:t xml:space="preserve"> ФБУ </w:t>
      </w:r>
      <w:r w:rsidR="00870FD0">
        <w:rPr>
          <w:rFonts w:ascii="Times New Roman" w:eastAsia="Times New Roman" w:hAnsi="Times New Roman" w:cs="Times New Roman"/>
          <w:sz w:val="28"/>
          <w:szCs w:val="28"/>
          <w:lang w:eastAsia="ru-RU"/>
        </w:rPr>
        <w:t>«</w:t>
      </w:r>
      <w:r w:rsidR="00D92B84" w:rsidRPr="00796C55">
        <w:rPr>
          <w:rFonts w:ascii="Times New Roman" w:eastAsia="Times New Roman" w:hAnsi="Times New Roman" w:cs="Times New Roman"/>
          <w:sz w:val="28"/>
          <w:szCs w:val="28"/>
          <w:lang w:eastAsia="ru-RU"/>
        </w:rPr>
        <w:t>Самарский ЦСМ</w:t>
      </w:r>
      <w:r w:rsidR="00870FD0">
        <w:rPr>
          <w:rFonts w:ascii="Times New Roman" w:eastAsia="Times New Roman" w:hAnsi="Times New Roman" w:cs="Times New Roman"/>
          <w:sz w:val="28"/>
          <w:szCs w:val="28"/>
          <w:lang w:eastAsia="ru-RU"/>
        </w:rPr>
        <w:t>»</w:t>
      </w:r>
      <w:r w:rsidR="00EC174D" w:rsidRPr="00796C55">
        <w:rPr>
          <w:rFonts w:ascii="Times New Roman" w:eastAsia="Times New Roman" w:hAnsi="Times New Roman" w:cs="Times New Roman"/>
          <w:sz w:val="28"/>
          <w:szCs w:val="28"/>
          <w:lang w:eastAsia="ru-RU"/>
        </w:rPr>
        <w:t>) принята в целях организации и обеспечения непрерывности ведения бухгалтерского</w:t>
      </w:r>
      <w:r w:rsidR="00D72D9D" w:rsidRPr="00796C55">
        <w:rPr>
          <w:rFonts w:ascii="Times New Roman" w:eastAsia="Times New Roman" w:hAnsi="Times New Roman" w:cs="Times New Roman"/>
          <w:sz w:val="28"/>
          <w:szCs w:val="28"/>
          <w:lang w:eastAsia="ru-RU"/>
        </w:rPr>
        <w:t xml:space="preserve"> (бюджетного)</w:t>
      </w:r>
      <w:r w:rsidR="00EC174D" w:rsidRPr="00796C55">
        <w:rPr>
          <w:rFonts w:ascii="Times New Roman" w:eastAsia="Times New Roman" w:hAnsi="Times New Roman" w:cs="Times New Roman"/>
          <w:sz w:val="28"/>
          <w:szCs w:val="28"/>
          <w:lang w:eastAsia="ru-RU"/>
        </w:rPr>
        <w:t xml:space="preserve"> и налогового учета, достоверности и сопоставимости бухгалтерской</w:t>
      </w:r>
      <w:r w:rsidR="00D72D9D" w:rsidRPr="00796C55">
        <w:rPr>
          <w:rFonts w:ascii="Times New Roman" w:eastAsia="Times New Roman" w:hAnsi="Times New Roman" w:cs="Times New Roman"/>
          <w:sz w:val="28"/>
          <w:szCs w:val="28"/>
          <w:lang w:eastAsia="ru-RU"/>
        </w:rPr>
        <w:t xml:space="preserve"> (бюджетной) </w:t>
      </w:r>
      <w:r w:rsidR="00EC174D" w:rsidRPr="00796C55">
        <w:rPr>
          <w:rFonts w:ascii="Times New Roman" w:eastAsia="Times New Roman" w:hAnsi="Times New Roman" w:cs="Times New Roman"/>
          <w:sz w:val="28"/>
          <w:szCs w:val="28"/>
          <w:lang w:eastAsia="ru-RU"/>
        </w:rPr>
        <w:t>и налоговой отчет</w:t>
      </w:r>
      <w:r w:rsidR="00D92B84" w:rsidRPr="00796C55">
        <w:rPr>
          <w:rFonts w:ascii="Times New Roman" w:eastAsia="Times New Roman" w:hAnsi="Times New Roman" w:cs="Times New Roman"/>
          <w:sz w:val="28"/>
          <w:szCs w:val="28"/>
          <w:lang w:eastAsia="ru-RU"/>
        </w:rPr>
        <w:t xml:space="preserve">ности и считается применяемой в ФБУ </w:t>
      </w:r>
      <w:r w:rsidR="00870FD0">
        <w:rPr>
          <w:rFonts w:ascii="Times New Roman" w:eastAsia="Times New Roman" w:hAnsi="Times New Roman" w:cs="Times New Roman"/>
          <w:sz w:val="28"/>
          <w:szCs w:val="28"/>
          <w:lang w:eastAsia="ru-RU"/>
        </w:rPr>
        <w:t>«</w:t>
      </w:r>
      <w:r w:rsidR="00D44DB8" w:rsidRPr="00796C55">
        <w:rPr>
          <w:rFonts w:ascii="Times New Roman" w:eastAsia="Times New Roman" w:hAnsi="Times New Roman" w:cs="Times New Roman"/>
          <w:sz w:val="28"/>
          <w:szCs w:val="28"/>
          <w:lang w:eastAsia="ru-RU"/>
        </w:rPr>
        <w:t>Самарский ЦСМ</w:t>
      </w:r>
      <w:r w:rsidR="00870FD0">
        <w:rPr>
          <w:rFonts w:ascii="Times New Roman" w:eastAsia="Times New Roman" w:hAnsi="Times New Roman" w:cs="Times New Roman"/>
          <w:sz w:val="28"/>
          <w:szCs w:val="28"/>
          <w:lang w:eastAsia="ru-RU"/>
        </w:rPr>
        <w:t>»</w:t>
      </w:r>
      <w:r w:rsidR="00EC174D" w:rsidRPr="00796C55">
        <w:rPr>
          <w:rFonts w:ascii="Times New Roman" w:eastAsia="Times New Roman" w:hAnsi="Times New Roman" w:cs="Times New Roman"/>
          <w:sz w:val="28"/>
          <w:szCs w:val="28"/>
          <w:lang w:eastAsia="ru-RU"/>
        </w:rPr>
        <w:t xml:space="preserve"> последовательно от одного отчетного года к другому.</w:t>
      </w:r>
    </w:p>
    <w:p w:rsidR="00B34FBF" w:rsidRDefault="00EC174D"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796C55">
        <w:rPr>
          <w:rFonts w:ascii="Times New Roman" w:eastAsia="Times New Roman" w:hAnsi="Times New Roman" w:cs="Times New Roman"/>
          <w:sz w:val="28"/>
          <w:szCs w:val="28"/>
          <w:lang w:eastAsia="ru-RU"/>
        </w:rPr>
        <w:t xml:space="preserve">Настоящая Учетная политика определяет порядок </w:t>
      </w:r>
      <w:r w:rsidR="00D72D9D" w:rsidRPr="00796C55">
        <w:rPr>
          <w:rFonts w:ascii="Times New Roman" w:eastAsia="Times New Roman" w:hAnsi="Times New Roman" w:cs="Times New Roman"/>
          <w:sz w:val="28"/>
          <w:szCs w:val="28"/>
          <w:lang w:eastAsia="ru-RU"/>
        </w:rPr>
        <w:t xml:space="preserve">организации, </w:t>
      </w:r>
      <w:r w:rsidRPr="00796C55">
        <w:rPr>
          <w:rFonts w:ascii="Times New Roman" w:eastAsia="Times New Roman" w:hAnsi="Times New Roman" w:cs="Times New Roman"/>
          <w:sz w:val="28"/>
          <w:szCs w:val="28"/>
          <w:lang w:eastAsia="ru-RU"/>
        </w:rPr>
        <w:t xml:space="preserve">ведения бухгалтерского </w:t>
      </w:r>
      <w:r w:rsidR="00D72D9D" w:rsidRPr="00796C55">
        <w:rPr>
          <w:rFonts w:ascii="Times New Roman" w:eastAsia="Times New Roman" w:hAnsi="Times New Roman" w:cs="Times New Roman"/>
          <w:sz w:val="28"/>
          <w:szCs w:val="28"/>
          <w:lang w:eastAsia="ru-RU"/>
        </w:rPr>
        <w:t xml:space="preserve">(бюджетного) </w:t>
      </w:r>
      <w:r w:rsidRPr="00796C55">
        <w:rPr>
          <w:rFonts w:ascii="Times New Roman" w:eastAsia="Times New Roman" w:hAnsi="Times New Roman" w:cs="Times New Roman"/>
          <w:sz w:val="28"/>
          <w:szCs w:val="28"/>
          <w:lang w:eastAsia="ru-RU"/>
        </w:rPr>
        <w:t xml:space="preserve">учета и составления бухгалтерской (финансовой) отчетности в </w:t>
      </w:r>
      <w:r w:rsidR="00D44DB8" w:rsidRPr="00796C55">
        <w:rPr>
          <w:rFonts w:ascii="Times New Roman" w:eastAsia="Times New Roman" w:hAnsi="Times New Roman" w:cs="Times New Roman"/>
          <w:sz w:val="28"/>
          <w:szCs w:val="28"/>
          <w:lang w:eastAsia="ru-RU"/>
        </w:rPr>
        <w:t xml:space="preserve">ФБУ </w:t>
      </w:r>
      <w:r w:rsidR="006B7EA6">
        <w:rPr>
          <w:rFonts w:ascii="Times New Roman" w:eastAsia="Times New Roman" w:hAnsi="Times New Roman" w:cs="Times New Roman"/>
          <w:sz w:val="28"/>
          <w:szCs w:val="28"/>
          <w:lang w:eastAsia="ru-RU"/>
        </w:rPr>
        <w:t>«</w:t>
      </w:r>
      <w:r w:rsidR="00D44DB8" w:rsidRPr="00796C55">
        <w:rPr>
          <w:rFonts w:ascii="Times New Roman" w:eastAsia="Times New Roman" w:hAnsi="Times New Roman" w:cs="Times New Roman"/>
          <w:sz w:val="28"/>
          <w:szCs w:val="28"/>
          <w:lang w:eastAsia="ru-RU"/>
        </w:rPr>
        <w:t>Самарский ЦСМ</w:t>
      </w:r>
      <w:r w:rsidR="006B7EA6">
        <w:rPr>
          <w:rFonts w:ascii="Times New Roman" w:eastAsia="Times New Roman" w:hAnsi="Times New Roman" w:cs="Times New Roman"/>
          <w:sz w:val="28"/>
          <w:szCs w:val="28"/>
          <w:lang w:eastAsia="ru-RU"/>
        </w:rPr>
        <w:t>»</w:t>
      </w:r>
      <w:r w:rsidRPr="00796C55">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о бухгалтерском учете.</w:t>
      </w:r>
    </w:p>
    <w:p w:rsidR="00A9698F"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01A18" w:rsidRPr="00796C55">
        <w:rPr>
          <w:rFonts w:ascii="Times New Roman" w:eastAsia="Times New Roman" w:hAnsi="Times New Roman" w:cs="Times New Roman"/>
          <w:sz w:val="28"/>
          <w:szCs w:val="28"/>
          <w:lang w:eastAsia="ru-RU"/>
        </w:rPr>
        <w:t xml:space="preserve">ФБУ </w:t>
      </w:r>
      <w:r w:rsidR="006B7EA6">
        <w:rPr>
          <w:rFonts w:ascii="Times New Roman" w:eastAsia="Times New Roman" w:hAnsi="Times New Roman" w:cs="Times New Roman"/>
          <w:sz w:val="28"/>
          <w:szCs w:val="28"/>
          <w:lang w:eastAsia="ru-RU"/>
        </w:rPr>
        <w:t>«</w:t>
      </w:r>
      <w:r w:rsidR="00501A18" w:rsidRPr="00796C55">
        <w:rPr>
          <w:rFonts w:ascii="Times New Roman" w:eastAsia="Times New Roman" w:hAnsi="Times New Roman" w:cs="Times New Roman"/>
          <w:sz w:val="28"/>
          <w:szCs w:val="28"/>
          <w:lang w:eastAsia="ru-RU"/>
        </w:rPr>
        <w:t>Самарский ЦСМ</w:t>
      </w:r>
      <w:r w:rsidR="006B7EA6">
        <w:rPr>
          <w:rFonts w:ascii="Times New Roman" w:eastAsia="Times New Roman" w:hAnsi="Times New Roman" w:cs="Times New Roman"/>
          <w:sz w:val="28"/>
          <w:szCs w:val="28"/>
          <w:lang w:eastAsia="ru-RU"/>
        </w:rPr>
        <w:t>»</w:t>
      </w:r>
      <w:r w:rsidR="00501A18" w:rsidRPr="00796C55">
        <w:rPr>
          <w:rFonts w:ascii="Times New Roman" w:eastAsia="Times New Roman" w:hAnsi="Times New Roman" w:cs="Times New Roman"/>
          <w:sz w:val="28"/>
          <w:szCs w:val="28"/>
          <w:lang w:eastAsia="ru-RU"/>
        </w:rPr>
        <w:t xml:space="preserve"> имеет филиал в г. Сызрань Самарской об</w:t>
      </w:r>
      <w:r w:rsidR="00CF0505" w:rsidRPr="00796C55">
        <w:rPr>
          <w:rFonts w:ascii="Times New Roman" w:eastAsia="Times New Roman" w:hAnsi="Times New Roman" w:cs="Times New Roman"/>
          <w:sz w:val="28"/>
          <w:szCs w:val="28"/>
          <w:lang w:eastAsia="ru-RU"/>
        </w:rPr>
        <w:t>ласти</w:t>
      </w:r>
      <w:r w:rsidR="00501A18" w:rsidRPr="00796C55">
        <w:rPr>
          <w:rFonts w:ascii="Times New Roman" w:eastAsia="Times New Roman" w:hAnsi="Times New Roman" w:cs="Times New Roman"/>
          <w:sz w:val="28"/>
          <w:szCs w:val="28"/>
          <w:lang w:eastAsia="ru-RU"/>
        </w:rPr>
        <w:t>, который осуществляет свою де</w:t>
      </w:r>
      <w:r w:rsidR="00CE4827" w:rsidRPr="00796C55">
        <w:rPr>
          <w:rFonts w:ascii="Times New Roman" w:eastAsia="Times New Roman" w:hAnsi="Times New Roman" w:cs="Times New Roman"/>
          <w:sz w:val="28"/>
          <w:szCs w:val="28"/>
          <w:lang w:eastAsia="ru-RU"/>
        </w:rPr>
        <w:t>ятельность на основании Положени</w:t>
      </w:r>
      <w:r w:rsidR="00F510F8" w:rsidRPr="00796C55">
        <w:rPr>
          <w:rFonts w:ascii="Times New Roman" w:eastAsia="Times New Roman" w:hAnsi="Times New Roman" w:cs="Times New Roman"/>
          <w:sz w:val="28"/>
          <w:szCs w:val="28"/>
          <w:lang w:eastAsia="ru-RU"/>
        </w:rPr>
        <w:t>я</w:t>
      </w:r>
      <w:r w:rsidR="00BA4812" w:rsidRPr="00796C55">
        <w:rPr>
          <w:rFonts w:ascii="Times New Roman" w:eastAsia="Times New Roman" w:hAnsi="Times New Roman" w:cs="Times New Roman"/>
          <w:sz w:val="28"/>
          <w:szCs w:val="28"/>
          <w:lang w:eastAsia="ru-RU"/>
        </w:rPr>
        <w:t xml:space="preserve"> Сызранского филиала Федерального бюджетного учреждения «Государственный региональный центр стандартизации</w:t>
      </w:r>
      <w:r w:rsidR="00CF0505" w:rsidRPr="00796C55">
        <w:rPr>
          <w:rFonts w:ascii="Times New Roman" w:eastAsia="Times New Roman" w:hAnsi="Times New Roman" w:cs="Times New Roman"/>
          <w:sz w:val="28"/>
          <w:szCs w:val="28"/>
          <w:lang w:eastAsia="ru-RU"/>
        </w:rPr>
        <w:t xml:space="preserve">, </w:t>
      </w:r>
      <w:r w:rsidR="00BA4812" w:rsidRPr="00796C55">
        <w:rPr>
          <w:rFonts w:ascii="Times New Roman" w:eastAsia="Times New Roman" w:hAnsi="Times New Roman" w:cs="Times New Roman"/>
          <w:sz w:val="28"/>
          <w:szCs w:val="28"/>
          <w:lang w:eastAsia="ru-RU"/>
        </w:rPr>
        <w:t>метрологии и испытаний в Самарской области»</w:t>
      </w:r>
      <w:r w:rsidR="00CF0505" w:rsidRPr="00796C55">
        <w:rPr>
          <w:rFonts w:ascii="Times New Roman" w:eastAsia="Times New Roman" w:hAnsi="Times New Roman" w:cs="Times New Roman"/>
          <w:sz w:val="28"/>
          <w:szCs w:val="28"/>
          <w:lang w:eastAsia="ru-RU"/>
        </w:rPr>
        <w:t xml:space="preserve"> (далее Сызранский</w:t>
      </w:r>
      <w:r w:rsidR="00BA4812" w:rsidRPr="00796C55">
        <w:rPr>
          <w:rFonts w:ascii="Times New Roman" w:eastAsia="Times New Roman" w:hAnsi="Times New Roman" w:cs="Times New Roman"/>
          <w:sz w:val="28"/>
          <w:szCs w:val="28"/>
          <w:lang w:eastAsia="ru-RU"/>
        </w:rPr>
        <w:t xml:space="preserve"> </w:t>
      </w:r>
      <w:r w:rsidR="00CF0505" w:rsidRPr="00796C55">
        <w:rPr>
          <w:rFonts w:ascii="Times New Roman" w:eastAsia="Times New Roman" w:hAnsi="Times New Roman" w:cs="Times New Roman"/>
          <w:sz w:val="28"/>
          <w:szCs w:val="28"/>
          <w:lang w:eastAsia="ru-RU"/>
        </w:rPr>
        <w:t xml:space="preserve"> филиал ФБУ </w:t>
      </w:r>
      <w:r w:rsidR="000F4B7F">
        <w:rPr>
          <w:rFonts w:ascii="Times New Roman" w:eastAsia="Times New Roman" w:hAnsi="Times New Roman" w:cs="Times New Roman"/>
          <w:sz w:val="28"/>
          <w:szCs w:val="28"/>
          <w:lang w:eastAsia="ru-RU"/>
        </w:rPr>
        <w:t>«</w:t>
      </w:r>
      <w:r w:rsidR="00CF0505" w:rsidRPr="00796C55">
        <w:rPr>
          <w:rFonts w:ascii="Times New Roman" w:eastAsia="Times New Roman" w:hAnsi="Times New Roman" w:cs="Times New Roman"/>
          <w:sz w:val="28"/>
          <w:szCs w:val="28"/>
          <w:lang w:eastAsia="ru-RU"/>
        </w:rPr>
        <w:t>Самарский ЦСМ</w:t>
      </w:r>
      <w:r w:rsidR="000F4B7F">
        <w:rPr>
          <w:rFonts w:ascii="Times New Roman" w:eastAsia="Times New Roman" w:hAnsi="Times New Roman" w:cs="Times New Roman"/>
          <w:sz w:val="28"/>
          <w:szCs w:val="28"/>
          <w:lang w:eastAsia="ru-RU"/>
        </w:rPr>
        <w:t>»</w:t>
      </w:r>
      <w:r w:rsidR="00CF0505" w:rsidRPr="00796C55">
        <w:rPr>
          <w:rFonts w:ascii="Times New Roman" w:eastAsia="Times New Roman" w:hAnsi="Times New Roman" w:cs="Times New Roman"/>
          <w:sz w:val="28"/>
          <w:szCs w:val="28"/>
          <w:lang w:eastAsia="ru-RU"/>
        </w:rPr>
        <w:t>) ПСф-0</w:t>
      </w:r>
      <w:r w:rsidR="005114E8" w:rsidRPr="00796C55">
        <w:rPr>
          <w:rFonts w:ascii="Times New Roman" w:eastAsia="Times New Roman" w:hAnsi="Times New Roman" w:cs="Times New Roman"/>
          <w:sz w:val="28"/>
          <w:szCs w:val="28"/>
          <w:lang w:eastAsia="ru-RU"/>
        </w:rPr>
        <w:t>0</w:t>
      </w:r>
      <w:r w:rsidR="00CF0505" w:rsidRPr="00796C55">
        <w:rPr>
          <w:rFonts w:ascii="Times New Roman" w:eastAsia="Times New Roman" w:hAnsi="Times New Roman" w:cs="Times New Roman"/>
          <w:sz w:val="28"/>
          <w:szCs w:val="28"/>
          <w:lang w:eastAsia="ru-RU"/>
        </w:rPr>
        <w:t>1-201</w:t>
      </w:r>
      <w:r w:rsidR="005114E8" w:rsidRPr="00796C55">
        <w:rPr>
          <w:rFonts w:ascii="Times New Roman" w:eastAsia="Times New Roman" w:hAnsi="Times New Roman" w:cs="Times New Roman"/>
          <w:sz w:val="28"/>
          <w:szCs w:val="28"/>
          <w:lang w:eastAsia="ru-RU"/>
        </w:rPr>
        <w:t>8</w:t>
      </w:r>
      <w:r w:rsidR="00CF0505" w:rsidRPr="00796C55">
        <w:rPr>
          <w:rFonts w:ascii="Times New Roman" w:eastAsia="Times New Roman" w:hAnsi="Times New Roman" w:cs="Times New Roman"/>
          <w:sz w:val="28"/>
          <w:szCs w:val="28"/>
          <w:lang w:eastAsia="ru-RU"/>
        </w:rPr>
        <w:t>, у</w:t>
      </w:r>
      <w:r w:rsidR="00A95FED" w:rsidRPr="00796C55">
        <w:rPr>
          <w:rFonts w:ascii="Times New Roman" w:eastAsia="Times New Roman" w:hAnsi="Times New Roman" w:cs="Times New Roman"/>
          <w:sz w:val="28"/>
          <w:szCs w:val="28"/>
          <w:lang w:eastAsia="ru-RU"/>
        </w:rPr>
        <w:t>твержденно</w:t>
      </w:r>
      <w:r w:rsidR="00F510F8" w:rsidRPr="00796C55">
        <w:rPr>
          <w:rFonts w:ascii="Times New Roman" w:eastAsia="Times New Roman" w:hAnsi="Times New Roman" w:cs="Times New Roman"/>
          <w:sz w:val="28"/>
          <w:szCs w:val="28"/>
          <w:lang w:eastAsia="ru-RU"/>
        </w:rPr>
        <w:t>го</w:t>
      </w:r>
      <w:r w:rsidR="00BA4812" w:rsidRPr="00796C55">
        <w:rPr>
          <w:rFonts w:ascii="Times New Roman" w:eastAsia="Times New Roman" w:hAnsi="Times New Roman" w:cs="Times New Roman"/>
          <w:sz w:val="28"/>
          <w:szCs w:val="28"/>
          <w:lang w:eastAsia="ru-RU"/>
        </w:rPr>
        <w:t xml:space="preserve"> дир</w:t>
      </w:r>
      <w:r w:rsidR="00CF0505" w:rsidRPr="00796C55">
        <w:rPr>
          <w:rFonts w:ascii="Times New Roman" w:eastAsia="Times New Roman" w:hAnsi="Times New Roman" w:cs="Times New Roman"/>
          <w:sz w:val="28"/>
          <w:szCs w:val="28"/>
          <w:lang w:eastAsia="ru-RU"/>
        </w:rPr>
        <w:t xml:space="preserve">ектором ФБУ «Самарский ЦСМ» от </w:t>
      </w:r>
      <w:r w:rsidR="005114E8" w:rsidRPr="00796C55">
        <w:rPr>
          <w:rFonts w:ascii="Times New Roman" w:eastAsia="Times New Roman" w:hAnsi="Times New Roman" w:cs="Times New Roman"/>
          <w:sz w:val="28"/>
          <w:szCs w:val="28"/>
          <w:lang w:eastAsia="ru-RU"/>
        </w:rPr>
        <w:t>29</w:t>
      </w:r>
      <w:r w:rsidR="00CF0505" w:rsidRPr="00796C55">
        <w:rPr>
          <w:rFonts w:ascii="Times New Roman" w:eastAsia="Times New Roman" w:hAnsi="Times New Roman" w:cs="Times New Roman"/>
          <w:sz w:val="28"/>
          <w:szCs w:val="28"/>
          <w:lang w:eastAsia="ru-RU"/>
        </w:rPr>
        <w:t>.</w:t>
      </w:r>
      <w:r w:rsidR="005114E8" w:rsidRPr="00796C55">
        <w:rPr>
          <w:rFonts w:ascii="Times New Roman" w:eastAsia="Times New Roman" w:hAnsi="Times New Roman" w:cs="Times New Roman"/>
          <w:sz w:val="28"/>
          <w:szCs w:val="28"/>
          <w:lang w:eastAsia="ru-RU"/>
        </w:rPr>
        <w:t>12</w:t>
      </w:r>
      <w:r w:rsidR="00CF0505" w:rsidRPr="00796C55">
        <w:rPr>
          <w:rFonts w:ascii="Times New Roman" w:eastAsia="Times New Roman" w:hAnsi="Times New Roman" w:cs="Times New Roman"/>
          <w:sz w:val="28"/>
          <w:szCs w:val="28"/>
          <w:lang w:eastAsia="ru-RU"/>
        </w:rPr>
        <w:t>.201</w:t>
      </w:r>
      <w:r w:rsidR="005114E8" w:rsidRPr="00796C55">
        <w:rPr>
          <w:rFonts w:ascii="Times New Roman" w:eastAsia="Times New Roman" w:hAnsi="Times New Roman" w:cs="Times New Roman"/>
          <w:sz w:val="28"/>
          <w:szCs w:val="28"/>
          <w:lang w:eastAsia="ru-RU"/>
        </w:rPr>
        <w:t>8</w:t>
      </w:r>
      <w:r w:rsidR="00F510F8" w:rsidRPr="00796C55">
        <w:rPr>
          <w:rFonts w:ascii="Times New Roman" w:eastAsia="Times New Roman" w:hAnsi="Times New Roman" w:cs="Times New Roman"/>
          <w:sz w:val="28"/>
          <w:szCs w:val="28"/>
          <w:lang w:eastAsia="ru-RU"/>
        </w:rPr>
        <w:t xml:space="preserve"> </w:t>
      </w:r>
      <w:r w:rsidR="00CF0505" w:rsidRPr="00796C55">
        <w:rPr>
          <w:rFonts w:ascii="Times New Roman" w:eastAsia="Times New Roman" w:hAnsi="Times New Roman" w:cs="Times New Roman"/>
          <w:sz w:val="28"/>
          <w:szCs w:val="28"/>
          <w:lang w:eastAsia="ru-RU"/>
        </w:rPr>
        <w:t>г.</w:t>
      </w:r>
      <w:r w:rsidR="00A95FED" w:rsidRPr="00796C55">
        <w:rPr>
          <w:rFonts w:ascii="Times New Roman" w:eastAsia="Times New Roman" w:hAnsi="Times New Roman" w:cs="Times New Roman"/>
          <w:sz w:val="28"/>
          <w:szCs w:val="28"/>
          <w:lang w:eastAsia="ru-RU"/>
        </w:rPr>
        <w:t>,</w:t>
      </w:r>
      <w:r w:rsidR="005114E8" w:rsidRPr="00796C55">
        <w:rPr>
          <w:rFonts w:ascii="Times New Roman" w:eastAsia="Times New Roman" w:hAnsi="Times New Roman" w:cs="Times New Roman"/>
          <w:sz w:val="28"/>
          <w:szCs w:val="28"/>
          <w:lang w:eastAsia="ru-RU"/>
        </w:rPr>
        <w:t xml:space="preserve"> № 050-сф-001/526 </w:t>
      </w:r>
      <w:r w:rsidR="00627D24" w:rsidRPr="00796C55">
        <w:rPr>
          <w:rFonts w:ascii="Times New Roman" w:eastAsia="Times New Roman" w:hAnsi="Times New Roman" w:cs="Times New Roman"/>
          <w:sz w:val="28"/>
          <w:szCs w:val="28"/>
          <w:lang w:eastAsia="ru-RU"/>
        </w:rPr>
        <w:t xml:space="preserve"> без открытия филиалу отдельного лицевого счета.</w:t>
      </w:r>
    </w:p>
    <w:p w:rsidR="00230972" w:rsidRPr="00796C55" w:rsidRDefault="00230972"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27D24">
        <w:rPr>
          <w:rFonts w:ascii="Times New Roman" w:eastAsia="Times New Roman" w:hAnsi="Times New Roman" w:cs="Times New Roman"/>
          <w:sz w:val="28"/>
          <w:szCs w:val="28"/>
          <w:lang w:eastAsia="ru-RU"/>
        </w:rPr>
        <w:t xml:space="preserve">ФБУ </w:t>
      </w:r>
      <w:r>
        <w:rPr>
          <w:rFonts w:ascii="Times New Roman" w:eastAsia="Times New Roman" w:hAnsi="Times New Roman" w:cs="Times New Roman"/>
          <w:sz w:val="28"/>
          <w:szCs w:val="28"/>
          <w:lang w:eastAsia="ru-RU"/>
        </w:rPr>
        <w:t>«</w:t>
      </w:r>
      <w:r w:rsidRPr="00627D24">
        <w:rPr>
          <w:rFonts w:ascii="Times New Roman" w:eastAsia="Times New Roman" w:hAnsi="Times New Roman" w:cs="Times New Roman"/>
          <w:sz w:val="28"/>
          <w:szCs w:val="28"/>
          <w:lang w:eastAsia="ru-RU"/>
        </w:rPr>
        <w:t>Самарский ЦСМ</w:t>
      </w:r>
      <w:r>
        <w:rPr>
          <w:rFonts w:ascii="Times New Roman" w:eastAsia="Times New Roman" w:hAnsi="Times New Roman" w:cs="Times New Roman"/>
          <w:sz w:val="28"/>
          <w:szCs w:val="28"/>
          <w:lang w:eastAsia="ru-RU"/>
        </w:rPr>
        <w:t>»</w:t>
      </w:r>
      <w:r w:rsidRPr="00627D24">
        <w:rPr>
          <w:rFonts w:ascii="Times New Roman" w:eastAsia="Times New Roman" w:hAnsi="Times New Roman" w:cs="Times New Roman"/>
          <w:sz w:val="28"/>
          <w:szCs w:val="28"/>
          <w:lang w:eastAsia="ru-RU"/>
        </w:rPr>
        <w:t xml:space="preserve"> имеет филиал в г. Тольятти Самарской области, который осуществляет свою деятельность на основании Положения о Тольяттинском филиале </w:t>
      </w:r>
      <w:r>
        <w:rPr>
          <w:rFonts w:ascii="Times New Roman" w:eastAsia="Times New Roman" w:hAnsi="Times New Roman" w:cs="Times New Roman"/>
          <w:sz w:val="28"/>
          <w:szCs w:val="28"/>
          <w:lang w:eastAsia="ru-RU"/>
        </w:rPr>
        <w:t>Ф</w:t>
      </w:r>
      <w:r w:rsidRPr="00627D24">
        <w:rPr>
          <w:rFonts w:ascii="Times New Roman" w:eastAsia="Times New Roman" w:hAnsi="Times New Roman" w:cs="Times New Roman"/>
          <w:sz w:val="28"/>
          <w:szCs w:val="28"/>
          <w:lang w:eastAsia="ru-RU"/>
        </w:rPr>
        <w:t>едерального бюджетного учреждения «Государственный региональный центр стандартизации, метрологии и испытаний в Самарской области» (далее Т</w:t>
      </w:r>
      <w:r>
        <w:rPr>
          <w:rFonts w:ascii="Times New Roman" w:eastAsia="Times New Roman" w:hAnsi="Times New Roman" w:cs="Times New Roman"/>
          <w:sz w:val="28"/>
          <w:szCs w:val="28"/>
          <w:lang w:eastAsia="ru-RU"/>
        </w:rPr>
        <w:t>о</w:t>
      </w:r>
      <w:r w:rsidRPr="00627D24">
        <w:rPr>
          <w:rFonts w:ascii="Times New Roman" w:eastAsia="Times New Roman" w:hAnsi="Times New Roman" w:cs="Times New Roman"/>
          <w:sz w:val="28"/>
          <w:szCs w:val="28"/>
          <w:lang w:eastAsia="ru-RU"/>
        </w:rPr>
        <w:t xml:space="preserve">льяттинский филиал ФБУ </w:t>
      </w:r>
      <w:r>
        <w:rPr>
          <w:rFonts w:ascii="Times New Roman" w:eastAsia="Times New Roman" w:hAnsi="Times New Roman" w:cs="Times New Roman"/>
          <w:sz w:val="28"/>
          <w:szCs w:val="28"/>
          <w:lang w:eastAsia="ru-RU"/>
        </w:rPr>
        <w:t>«</w:t>
      </w:r>
      <w:r w:rsidRPr="00627D24">
        <w:rPr>
          <w:rFonts w:ascii="Times New Roman" w:eastAsia="Times New Roman" w:hAnsi="Times New Roman" w:cs="Times New Roman"/>
          <w:sz w:val="28"/>
          <w:szCs w:val="28"/>
          <w:lang w:eastAsia="ru-RU"/>
        </w:rPr>
        <w:t>Самарский ЦСМ</w:t>
      </w:r>
      <w:r>
        <w:rPr>
          <w:rFonts w:ascii="Times New Roman" w:eastAsia="Times New Roman" w:hAnsi="Times New Roman" w:cs="Times New Roman"/>
          <w:sz w:val="28"/>
          <w:szCs w:val="28"/>
          <w:lang w:eastAsia="ru-RU"/>
        </w:rPr>
        <w:t>»</w:t>
      </w:r>
      <w:r w:rsidRPr="00627D24">
        <w:rPr>
          <w:rFonts w:ascii="Times New Roman" w:eastAsia="Times New Roman" w:hAnsi="Times New Roman" w:cs="Times New Roman"/>
          <w:sz w:val="28"/>
          <w:szCs w:val="28"/>
          <w:lang w:eastAsia="ru-RU"/>
        </w:rPr>
        <w:t>), утвержденного директором ФБУ «Самарский ЦСМ» от 24.10.2018 г.</w:t>
      </w:r>
      <w:r>
        <w:rPr>
          <w:rFonts w:ascii="Times New Roman" w:eastAsia="Times New Roman" w:hAnsi="Times New Roman" w:cs="Times New Roman"/>
          <w:sz w:val="28"/>
          <w:szCs w:val="28"/>
          <w:lang w:eastAsia="ru-RU"/>
        </w:rPr>
        <w:t xml:space="preserve"> (П 34-001-2018), без открытия филиалу отдельного лицевого счета.</w:t>
      </w:r>
    </w:p>
    <w:p w:rsidR="00B34FBF" w:rsidRDefault="0095314E"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796C55">
        <w:rPr>
          <w:rFonts w:ascii="Times New Roman" w:eastAsia="Times New Roman" w:hAnsi="Times New Roman" w:cs="Times New Roman"/>
          <w:sz w:val="28"/>
          <w:szCs w:val="28"/>
          <w:lang w:eastAsia="ru-RU"/>
        </w:rPr>
        <w:lastRenderedPageBreak/>
        <w:t xml:space="preserve">ФБУ </w:t>
      </w:r>
      <w:r w:rsidR="000F4B7F">
        <w:rPr>
          <w:rFonts w:ascii="Times New Roman" w:eastAsia="Times New Roman" w:hAnsi="Times New Roman" w:cs="Times New Roman"/>
          <w:sz w:val="28"/>
          <w:szCs w:val="28"/>
          <w:lang w:eastAsia="ru-RU"/>
        </w:rPr>
        <w:t>«</w:t>
      </w:r>
      <w:r w:rsidRPr="00796C55">
        <w:rPr>
          <w:rFonts w:ascii="Times New Roman" w:eastAsia="Times New Roman" w:hAnsi="Times New Roman" w:cs="Times New Roman"/>
          <w:sz w:val="28"/>
          <w:szCs w:val="28"/>
          <w:lang w:eastAsia="ru-RU"/>
        </w:rPr>
        <w:t>Самар</w:t>
      </w:r>
      <w:r w:rsidR="009D5FA5" w:rsidRPr="00796C55">
        <w:rPr>
          <w:rFonts w:ascii="Times New Roman" w:eastAsia="Times New Roman" w:hAnsi="Times New Roman" w:cs="Times New Roman"/>
          <w:sz w:val="28"/>
          <w:szCs w:val="28"/>
          <w:lang w:eastAsia="ru-RU"/>
        </w:rPr>
        <w:t>ский ЦСМ</w:t>
      </w:r>
      <w:r w:rsidR="000F4B7F">
        <w:rPr>
          <w:rFonts w:ascii="Times New Roman" w:eastAsia="Times New Roman" w:hAnsi="Times New Roman" w:cs="Times New Roman"/>
          <w:sz w:val="28"/>
          <w:szCs w:val="28"/>
          <w:lang w:eastAsia="ru-RU"/>
        </w:rPr>
        <w:t>»</w:t>
      </w:r>
      <w:r w:rsidR="009D5FA5" w:rsidRPr="00796C55">
        <w:rPr>
          <w:rFonts w:ascii="Times New Roman" w:eastAsia="Times New Roman" w:hAnsi="Times New Roman" w:cs="Times New Roman"/>
          <w:sz w:val="28"/>
          <w:szCs w:val="28"/>
          <w:lang w:eastAsia="ru-RU"/>
        </w:rPr>
        <w:t xml:space="preserve"> имеет </w:t>
      </w:r>
      <w:r w:rsidR="00230972">
        <w:rPr>
          <w:rFonts w:ascii="Times New Roman" w:eastAsia="Times New Roman" w:hAnsi="Times New Roman" w:cs="Times New Roman"/>
          <w:sz w:val="28"/>
          <w:szCs w:val="28"/>
          <w:lang w:eastAsia="ru-RU"/>
        </w:rPr>
        <w:t>отдел</w:t>
      </w:r>
      <w:r w:rsidRPr="00796C55">
        <w:rPr>
          <w:rFonts w:ascii="Times New Roman" w:eastAsia="Times New Roman" w:hAnsi="Times New Roman" w:cs="Times New Roman"/>
          <w:sz w:val="28"/>
          <w:szCs w:val="28"/>
          <w:lang w:eastAsia="ru-RU"/>
        </w:rPr>
        <w:t xml:space="preserve"> в г. Отрадный Самарской области</w:t>
      </w:r>
      <w:r w:rsidR="00F30EFE" w:rsidRPr="00796C55">
        <w:rPr>
          <w:rFonts w:ascii="Times New Roman" w:eastAsia="Times New Roman" w:hAnsi="Times New Roman" w:cs="Times New Roman"/>
          <w:sz w:val="28"/>
          <w:szCs w:val="28"/>
          <w:lang w:eastAsia="ru-RU"/>
        </w:rPr>
        <w:t xml:space="preserve">, </w:t>
      </w:r>
      <w:r w:rsidR="009D5FA5" w:rsidRPr="00796C55">
        <w:rPr>
          <w:rFonts w:ascii="Times New Roman" w:eastAsia="Times New Roman" w:hAnsi="Times New Roman" w:cs="Times New Roman"/>
          <w:sz w:val="28"/>
          <w:szCs w:val="28"/>
          <w:lang w:eastAsia="ru-RU"/>
        </w:rPr>
        <w:t>который осуществляет свою дея</w:t>
      </w:r>
      <w:r w:rsidR="00F30EFE" w:rsidRPr="00796C55">
        <w:rPr>
          <w:rFonts w:ascii="Times New Roman" w:eastAsia="Times New Roman" w:hAnsi="Times New Roman" w:cs="Times New Roman"/>
          <w:sz w:val="28"/>
          <w:szCs w:val="28"/>
          <w:lang w:eastAsia="ru-RU"/>
        </w:rPr>
        <w:t>тельность на основании Положени</w:t>
      </w:r>
      <w:r w:rsidR="00F510F8" w:rsidRPr="00796C55">
        <w:rPr>
          <w:rFonts w:ascii="Times New Roman" w:eastAsia="Times New Roman" w:hAnsi="Times New Roman" w:cs="Times New Roman"/>
          <w:sz w:val="28"/>
          <w:szCs w:val="28"/>
          <w:lang w:eastAsia="ru-RU"/>
        </w:rPr>
        <w:t>я</w:t>
      </w:r>
      <w:r w:rsidR="009D5FA5" w:rsidRPr="00796C55">
        <w:rPr>
          <w:rFonts w:ascii="Times New Roman" w:eastAsia="Times New Roman" w:hAnsi="Times New Roman" w:cs="Times New Roman"/>
          <w:sz w:val="28"/>
          <w:szCs w:val="28"/>
          <w:lang w:eastAsia="ru-RU"/>
        </w:rPr>
        <w:t xml:space="preserve"> о</w:t>
      </w:r>
      <w:r w:rsidR="00F30EFE" w:rsidRPr="00796C55">
        <w:rPr>
          <w:rFonts w:ascii="Times New Roman" w:eastAsia="Times New Roman" w:hAnsi="Times New Roman" w:cs="Times New Roman"/>
          <w:sz w:val="28"/>
          <w:szCs w:val="28"/>
          <w:lang w:eastAsia="ru-RU"/>
        </w:rPr>
        <w:t>б Отрадненском отделе Федерального бюджетного учреждения «Государственный региональный центр стандартизации, метрологии и испытаний в Самарской области», (далее</w:t>
      </w:r>
      <w:r w:rsidR="00CD5742" w:rsidRPr="00796C55">
        <w:rPr>
          <w:rFonts w:ascii="Times New Roman" w:eastAsia="Times New Roman" w:hAnsi="Times New Roman" w:cs="Times New Roman"/>
          <w:sz w:val="28"/>
          <w:szCs w:val="28"/>
          <w:lang w:eastAsia="ru-RU"/>
        </w:rPr>
        <w:t xml:space="preserve"> </w:t>
      </w:r>
      <w:r w:rsidR="00F30EFE" w:rsidRPr="00796C55">
        <w:rPr>
          <w:rFonts w:ascii="Times New Roman" w:eastAsia="Times New Roman" w:hAnsi="Times New Roman" w:cs="Times New Roman"/>
          <w:sz w:val="28"/>
          <w:szCs w:val="28"/>
          <w:lang w:eastAsia="ru-RU"/>
        </w:rPr>
        <w:t xml:space="preserve">Отрадненский отдел ФБУ </w:t>
      </w:r>
      <w:r w:rsidR="000F4B7F">
        <w:rPr>
          <w:rFonts w:ascii="Times New Roman" w:eastAsia="Times New Roman" w:hAnsi="Times New Roman" w:cs="Times New Roman"/>
          <w:sz w:val="28"/>
          <w:szCs w:val="28"/>
          <w:lang w:eastAsia="ru-RU"/>
        </w:rPr>
        <w:t>«</w:t>
      </w:r>
      <w:r w:rsidR="00F30EFE" w:rsidRPr="00796C55">
        <w:rPr>
          <w:rFonts w:ascii="Times New Roman" w:eastAsia="Times New Roman" w:hAnsi="Times New Roman" w:cs="Times New Roman"/>
          <w:sz w:val="28"/>
          <w:szCs w:val="28"/>
          <w:lang w:eastAsia="ru-RU"/>
        </w:rPr>
        <w:t>Самарский ЦСМ</w:t>
      </w:r>
      <w:r w:rsidR="000F4B7F">
        <w:rPr>
          <w:rFonts w:ascii="Times New Roman" w:eastAsia="Times New Roman" w:hAnsi="Times New Roman" w:cs="Times New Roman"/>
          <w:sz w:val="28"/>
          <w:szCs w:val="28"/>
          <w:lang w:eastAsia="ru-RU"/>
        </w:rPr>
        <w:t>»</w:t>
      </w:r>
      <w:r w:rsidR="00F30EFE" w:rsidRPr="00796C55">
        <w:rPr>
          <w:rFonts w:ascii="Times New Roman" w:eastAsia="Times New Roman" w:hAnsi="Times New Roman" w:cs="Times New Roman"/>
          <w:sz w:val="28"/>
          <w:szCs w:val="28"/>
          <w:lang w:eastAsia="ru-RU"/>
        </w:rPr>
        <w:t>)</w:t>
      </w:r>
      <w:r w:rsidR="00A95FED" w:rsidRPr="00796C55">
        <w:rPr>
          <w:rFonts w:ascii="Times New Roman" w:eastAsia="Times New Roman" w:hAnsi="Times New Roman" w:cs="Times New Roman"/>
          <w:sz w:val="28"/>
          <w:szCs w:val="28"/>
          <w:lang w:eastAsia="ru-RU"/>
        </w:rPr>
        <w:t>,</w:t>
      </w:r>
      <w:r w:rsidR="00F30EFE" w:rsidRPr="00796C55">
        <w:rPr>
          <w:rFonts w:ascii="Times New Roman" w:eastAsia="Times New Roman" w:hAnsi="Times New Roman" w:cs="Times New Roman"/>
          <w:sz w:val="28"/>
          <w:szCs w:val="28"/>
          <w:lang w:eastAsia="ru-RU"/>
        </w:rPr>
        <w:t xml:space="preserve"> утверж</w:t>
      </w:r>
      <w:r w:rsidR="00A95FED" w:rsidRPr="00796C55">
        <w:rPr>
          <w:rFonts w:ascii="Times New Roman" w:eastAsia="Times New Roman" w:hAnsi="Times New Roman" w:cs="Times New Roman"/>
          <w:sz w:val="28"/>
          <w:szCs w:val="28"/>
          <w:lang w:eastAsia="ru-RU"/>
        </w:rPr>
        <w:t>денн</w:t>
      </w:r>
      <w:r w:rsidR="00F510F8" w:rsidRPr="00796C55">
        <w:rPr>
          <w:rFonts w:ascii="Times New Roman" w:eastAsia="Times New Roman" w:hAnsi="Times New Roman" w:cs="Times New Roman"/>
          <w:sz w:val="28"/>
          <w:szCs w:val="28"/>
          <w:lang w:eastAsia="ru-RU"/>
        </w:rPr>
        <w:t>ого</w:t>
      </w:r>
      <w:r w:rsidR="00A95FED" w:rsidRPr="00796C55">
        <w:rPr>
          <w:rFonts w:ascii="Times New Roman" w:eastAsia="Times New Roman" w:hAnsi="Times New Roman" w:cs="Times New Roman"/>
          <w:sz w:val="28"/>
          <w:szCs w:val="28"/>
          <w:lang w:eastAsia="ru-RU"/>
        </w:rPr>
        <w:t xml:space="preserve"> директором ФБУ «Самарский ЦСМ» 22.05.2015</w:t>
      </w:r>
      <w:r w:rsidR="00F510F8" w:rsidRPr="00796C55">
        <w:rPr>
          <w:rFonts w:ascii="Times New Roman" w:eastAsia="Times New Roman" w:hAnsi="Times New Roman" w:cs="Times New Roman"/>
          <w:sz w:val="28"/>
          <w:szCs w:val="28"/>
          <w:lang w:eastAsia="ru-RU"/>
        </w:rPr>
        <w:t xml:space="preserve"> </w:t>
      </w:r>
      <w:r w:rsidR="00A95FED" w:rsidRPr="00796C55">
        <w:rPr>
          <w:rFonts w:ascii="Times New Roman" w:eastAsia="Times New Roman" w:hAnsi="Times New Roman" w:cs="Times New Roman"/>
          <w:sz w:val="28"/>
          <w:szCs w:val="28"/>
          <w:lang w:eastAsia="ru-RU"/>
        </w:rPr>
        <w:t>г.</w:t>
      </w:r>
      <w:r w:rsidR="00230972">
        <w:rPr>
          <w:rFonts w:ascii="Times New Roman" w:eastAsia="Times New Roman" w:hAnsi="Times New Roman" w:cs="Times New Roman"/>
          <w:sz w:val="28"/>
          <w:szCs w:val="28"/>
          <w:lang w:eastAsia="ru-RU"/>
        </w:rPr>
        <w:t xml:space="preserve">       </w:t>
      </w:r>
      <w:r w:rsidR="00A95FED" w:rsidRPr="00796C55">
        <w:rPr>
          <w:rFonts w:ascii="Times New Roman" w:eastAsia="Times New Roman" w:hAnsi="Times New Roman" w:cs="Times New Roman"/>
          <w:sz w:val="28"/>
          <w:szCs w:val="28"/>
          <w:lang w:eastAsia="ru-RU"/>
        </w:rPr>
        <w:t xml:space="preserve"> (П 22-01-2015),</w:t>
      </w:r>
      <w:r w:rsidR="00F30EFE" w:rsidRPr="00796C55">
        <w:rPr>
          <w:rFonts w:ascii="Times New Roman" w:eastAsia="Times New Roman" w:hAnsi="Times New Roman" w:cs="Times New Roman"/>
          <w:sz w:val="28"/>
          <w:szCs w:val="28"/>
          <w:lang w:eastAsia="ru-RU"/>
        </w:rPr>
        <w:t xml:space="preserve"> </w:t>
      </w:r>
      <w:r w:rsidR="009D5FA5" w:rsidRPr="00796C55">
        <w:rPr>
          <w:rFonts w:ascii="Times New Roman" w:eastAsia="Times New Roman" w:hAnsi="Times New Roman" w:cs="Times New Roman"/>
          <w:sz w:val="28"/>
          <w:szCs w:val="28"/>
          <w:lang w:eastAsia="ru-RU"/>
        </w:rPr>
        <w:t>без открытия  отдельного лицевого счета</w:t>
      </w:r>
      <w:r w:rsidR="00C05C17" w:rsidRPr="00796C55">
        <w:rPr>
          <w:rFonts w:ascii="Times New Roman" w:eastAsia="Times New Roman" w:hAnsi="Times New Roman" w:cs="Times New Roman"/>
          <w:sz w:val="28"/>
          <w:szCs w:val="28"/>
          <w:lang w:eastAsia="ru-RU"/>
        </w:rPr>
        <w:t>.</w:t>
      </w:r>
    </w:p>
    <w:p w:rsidR="00C05C17" w:rsidRPr="000577A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05C17" w:rsidRPr="000577A5">
        <w:rPr>
          <w:rFonts w:ascii="Times New Roman" w:eastAsia="Times New Roman" w:hAnsi="Times New Roman" w:cs="Times New Roman"/>
          <w:sz w:val="28"/>
          <w:szCs w:val="28"/>
          <w:lang w:eastAsia="ru-RU"/>
        </w:rPr>
        <w:t xml:space="preserve">Бухгалтерский учет в целом по ФБУ </w:t>
      </w:r>
      <w:r w:rsidR="00200C21">
        <w:rPr>
          <w:rFonts w:ascii="Times New Roman" w:eastAsia="Times New Roman" w:hAnsi="Times New Roman" w:cs="Times New Roman"/>
          <w:sz w:val="28"/>
          <w:szCs w:val="28"/>
          <w:lang w:eastAsia="ru-RU"/>
        </w:rPr>
        <w:t>«</w:t>
      </w:r>
      <w:r w:rsidR="00C05C17" w:rsidRPr="000577A5">
        <w:rPr>
          <w:rFonts w:ascii="Times New Roman" w:eastAsia="Times New Roman" w:hAnsi="Times New Roman" w:cs="Times New Roman"/>
          <w:sz w:val="28"/>
          <w:szCs w:val="28"/>
          <w:lang w:eastAsia="ru-RU"/>
        </w:rPr>
        <w:t>Самарский ЦСМ</w:t>
      </w:r>
      <w:r w:rsidR="00200C21">
        <w:rPr>
          <w:rFonts w:ascii="Times New Roman" w:eastAsia="Times New Roman" w:hAnsi="Times New Roman" w:cs="Times New Roman"/>
          <w:sz w:val="28"/>
          <w:szCs w:val="28"/>
          <w:lang w:eastAsia="ru-RU"/>
        </w:rPr>
        <w:t>»</w:t>
      </w:r>
      <w:r w:rsidR="00C05C17" w:rsidRPr="000577A5">
        <w:rPr>
          <w:rFonts w:ascii="Times New Roman" w:eastAsia="Times New Roman" w:hAnsi="Times New Roman" w:cs="Times New Roman"/>
          <w:sz w:val="28"/>
          <w:szCs w:val="28"/>
          <w:lang w:eastAsia="ru-RU"/>
        </w:rPr>
        <w:t xml:space="preserve"> осуществляет</w:t>
      </w:r>
      <w:r w:rsidR="00200C21">
        <w:rPr>
          <w:rFonts w:ascii="Times New Roman" w:eastAsia="Times New Roman" w:hAnsi="Times New Roman" w:cs="Times New Roman"/>
          <w:sz w:val="28"/>
          <w:szCs w:val="28"/>
          <w:lang w:eastAsia="ru-RU"/>
        </w:rPr>
        <w:t>ся</w:t>
      </w:r>
      <w:r w:rsidR="00C05C17" w:rsidRPr="000577A5">
        <w:rPr>
          <w:rFonts w:ascii="Times New Roman" w:eastAsia="Times New Roman" w:hAnsi="Times New Roman" w:cs="Times New Roman"/>
          <w:sz w:val="28"/>
          <w:szCs w:val="28"/>
          <w:lang w:eastAsia="ru-RU"/>
        </w:rPr>
        <w:t xml:space="preserve"> бухгалтерски</w:t>
      </w:r>
      <w:r w:rsidR="00200C21">
        <w:rPr>
          <w:rFonts w:ascii="Times New Roman" w:eastAsia="Times New Roman" w:hAnsi="Times New Roman" w:cs="Times New Roman"/>
          <w:sz w:val="28"/>
          <w:szCs w:val="28"/>
          <w:lang w:eastAsia="ru-RU"/>
        </w:rPr>
        <w:t>м</w:t>
      </w:r>
      <w:r w:rsidR="00C05C17" w:rsidRPr="000577A5">
        <w:rPr>
          <w:rFonts w:ascii="Times New Roman" w:eastAsia="Times New Roman" w:hAnsi="Times New Roman" w:cs="Times New Roman"/>
          <w:sz w:val="28"/>
          <w:szCs w:val="28"/>
          <w:lang w:eastAsia="ru-RU"/>
        </w:rPr>
        <w:t xml:space="preserve"> отдел</w:t>
      </w:r>
      <w:r w:rsidR="00200C21">
        <w:rPr>
          <w:rFonts w:ascii="Times New Roman" w:eastAsia="Times New Roman" w:hAnsi="Times New Roman" w:cs="Times New Roman"/>
          <w:sz w:val="28"/>
          <w:szCs w:val="28"/>
          <w:lang w:eastAsia="ru-RU"/>
        </w:rPr>
        <w:t>ом</w:t>
      </w:r>
      <w:r w:rsidR="00C05C17" w:rsidRPr="000577A5">
        <w:rPr>
          <w:rFonts w:ascii="Times New Roman" w:eastAsia="Times New Roman" w:hAnsi="Times New Roman" w:cs="Times New Roman"/>
          <w:sz w:val="28"/>
          <w:szCs w:val="28"/>
          <w:lang w:eastAsia="ru-RU"/>
        </w:rPr>
        <w:t>, возглавляем</w:t>
      </w:r>
      <w:r w:rsidR="00200C21">
        <w:rPr>
          <w:rFonts w:ascii="Times New Roman" w:eastAsia="Times New Roman" w:hAnsi="Times New Roman" w:cs="Times New Roman"/>
          <w:sz w:val="28"/>
          <w:szCs w:val="28"/>
          <w:lang w:eastAsia="ru-RU"/>
        </w:rPr>
        <w:t>ым</w:t>
      </w:r>
      <w:r w:rsidR="00C05C17" w:rsidRPr="000577A5">
        <w:rPr>
          <w:rFonts w:ascii="Times New Roman" w:eastAsia="Times New Roman" w:hAnsi="Times New Roman" w:cs="Times New Roman"/>
          <w:sz w:val="28"/>
          <w:szCs w:val="28"/>
          <w:lang w:eastAsia="ru-RU"/>
        </w:rPr>
        <w:t xml:space="preserve"> главным бухгалтером, принимаемым на эту должность путем закл</w:t>
      </w:r>
      <w:r w:rsidR="00052855" w:rsidRPr="000577A5">
        <w:rPr>
          <w:rFonts w:ascii="Times New Roman" w:eastAsia="Times New Roman" w:hAnsi="Times New Roman" w:cs="Times New Roman"/>
          <w:sz w:val="28"/>
          <w:szCs w:val="28"/>
          <w:lang w:eastAsia="ru-RU"/>
        </w:rPr>
        <w:t>ючения трудового договора (пункт 3 статьи 7 Закона РФ от 06.12.2011 года № 402-ФЗ «О бухгалтерском учете»</w:t>
      </w:r>
      <w:r w:rsidR="005019B0">
        <w:rPr>
          <w:rFonts w:ascii="Times New Roman" w:eastAsia="Times New Roman" w:hAnsi="Times New Roman" w:cs="Times New Roman"/>
          <w:sz w:val="28"/>
          <w:szCs w:val="28"/>
          <w:lang w:eastAsia="ru-RU"/>
        </w:rPr>
        <w:t>)</w:t>
      </w:r>
      <w:r w:rsidR="00D57601" w:rsidRPr="000577A5">
        <w:rPr>
          <w:rFonts w:ascii="Times New Roman" w:eastAsia="Times New Roman" w:hAnsi="Times New Roman" w:cs="Times New Roman"/>
          <w:sz w:val="28"/>
          <w:szCs w:val="28"/>
          <w:lang w:eastAsia="ru-RU"/>
        </w:rPr>
        <w:t>.</w:t>
      </w:r>
    </w:p>
    <w:p w:rsidR="00D57601" w:rsidRPr="00155C76" w:rsidRDefault="00D3634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5C76">
        <w:rPr>
          <w:rFonts w:ascii="Times New Roman" w:eastAsia="Times New Roman" w:hAnsi="Times New Roman" w:cs="Times New Roman"/>
          <w:sz w:val="28"/>
          <w:szCs w:val="28"/>
          <w:lang w:eastAsia="ru-RU"/>
        </w:rPr>
        <w:t>Филиалы не формируют отдельную бухгалтерскую отчетность и не составляют отдельный бухгалтерский баланс.</w:t>
      </w:r>
    </w:p>
    <w:p w:rsidR="003B1285" w:rsidRPr="00155C76" w:rsidRDefault="003B128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55C76">
        <w:rPr>
          <w:rFonts w:ascii="Times New Roman" w:eastAsia="Times New Roman" w:hAnsi="Times New Roman" w:cs="Times New Roman"/>
          <w:sz w:val="28"/>
          <w:szCs w:val="28"/>
          <w:lang w:eastAsia="ru-RU"/>
        </w:rPr>
        <w:t>Бухгалтерский учет в филиал</w:t>
      </w:r>
      <w:r w:rsidR="0078425A" w:rsidRPr="00155C76">
        <w:rPr>
          <w:rFonts w:ascii="Times New Roman" w:eastAsia="Times New Roman" w:hAnsi="Times New Roman" w:cs="Times New Roman"/>
          <w:sz w:val="28"/>
          <w:szCs w:val="28"/>
          <w:lang w:eastAsia="ru-RU"/>
        </w:rPr>
        <w:t>е</w:t>
      </w:r>
      <w:r w:rsidRPr="00155C76">
        <w:rPr>
          <w:rFonts w:ascii="Times New Roman" w:eastAsia="Times New Roman" w:hAnsi="Times New Roman" w:cs="Times New Roman"/>
          <w:sz w:val="28"/>
          <w:szCs w:val="28"/>
          <w:lang w:eastAsia="ru-RU"/>
        </w:rPr>
        <w:t xml:space="preserve"> ведется обособленно в отношении его деятельности непосредственно бухгалтерским отделом ФБУ </w:t>
      </w:r>
      <w:r w:rsidR="00200C21">
        <w:rPr>
          <w:rFonts w:ascii="Times New Roman" w:eastAsia="Times New Roman" w:hAnsi="Times New Roman" w:cs="Times New Roman"/>
          <w:sz w:val="28"/>
          <w:szCs w:val="28"/>
          <w:lang w:eastAsia="ru-RU"/>
        </w:rPr>
        <w:t>«</w:t>
      </w:r>
      <w:r w:rsidRPr="00155C76">
        <w:rPr>
          <w:rFonts w:ascii="Times New Roman" w:eastAsia="Times New Roman" w:hAnsi="Times New Roman" w:cs="Times New Roman"/>
          <w:sz w:val="28"/>
          <w:szCs w:val="28"/>
          <w:lang w:eastAsia="ru-RU"/>
        </w:rPr>
        <w:t>Самарский ЦСМ</w:t>
      </w:r>
      <w:r w:rsidR="00200C21">
        <w:rPr>
          <w:rFonts w:ascii="Times New Roman" w:eastAsia="Times New Roman" w:hAnsi="Times New Roman" w:cs="Times New Roman"/>
          <w:sz w:val="28"/>
          <w:szCs w:val="28"/>
          <w:lang w:eastAsia="ru-RU"/>
        </w:rPr>
        <w:t>»</w:t>
      </w:r>
      <w:r w:rsidRPr="00155C76">
        <w:rPr>
          <w:rFonts w:ascii="Times New Roman" w:eastAsia="Times New Roman" w:hAnsi="Times New Roman" w:cs="Times New Roman"/>
          <w:sz w:val="28"/>
          <w:szCs w:val="28"/>
          <w:lang w:eastAsia="ru-RU"/>
        </w:rPr>
        <w:t>.</w:t>
      </w:r>
    </w:p>
    <w:p w:rsidR="00823C89" w:rsidRPr="000577A5" w:rsidRDefault="00823C8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 xml:space="preserve">Бухгалтерский учет в ФБУ </w:t>
      </w:r>
      <w:r w:rsidR="00200C21">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Самарский ЦСМ</w:t>
      </w:r>
      <w:r w:rsidR="00200C21">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 xml:space="preserve"> ведется автоматизированным способом с применением сети персональных </w:t>
      </w:r>
      <w:r w:rsidR="00200C21">
        <w:rPr>
          <w:rFonts w:ascii="Times New Roman" w:eastAsia="Times New Roman" w:hAnsi="Times New Roman" w:cs="Times New Roman"/>
          <w:sz w:val="28"/>
          <w:szCs w:val="28"/>
          <w:lang w:eastAsia="ru-RU"/>
        </w:rPr>
        <w:t>Э</w:t>
      </w:r>
      <w:r w:rsidRPr="000577A5">
        <w:rPr>
          <w:rFonts w:ascii="Times New Roman" w:eastAsia="Times New Roman" w:hAnsi="Times New Roman" w:cs="Times New Roman"/>
          <w:sz w:val="28"/>
          <w:szCs w:val="28"/>
          <w:lang w:eastAsia="ru-RU"/>
        </w:rPr>
        <w:t>ВМ на основе лицензионной программы автоматизации бухгалтерского учета «1С:</w:t>
      </w:r>
      <w:r w:rsidR="00F510F8" w:rsidRPr="000577A5">
        <w:rPr>
          <w:rFonts w:ascii="Times New Roman" w:eastAsia="Times New Roman" w:hAnsi="Times New Roman" w:cs="Times New Roman"/>
          <w:sz w:val="28"/>
          <w:szCs w:val="28"/>
          <w:lang w:eastAsia="ru-RU"/>
        </w:rPr>
        <w:t xml:space="preserve"> </w:t>
      </w:r>
      <w:r w:rsidRPr="000577A5">
        <w:rPr>
          <w:rFonts w:ascii="Times New Roman" w:eastAsia="Times New Roman" w:hAnsi="Times New Roman" w:cs="Times New Roman"/>
          <w:sz w:val="28"/>
          <w:szCs w:val="28"/>
          <w:lang w:eastAsia="ru-RU"/>
        </w:rPr>
        <w:t xml:space="preserve">Предприятие» в конфигурации </w:t>
      </w:r>
      <w:r w:rsidR="004D2DE9" w:rsidRPr="000577A5">
        <w:rPr>
          <w:rFonts w:ascii="Times New Roman" w:eastAsia="Times New Roman" w:hAnsi="Times New Roman" w:cs="Times New Roman"/>
          <w:sz w:val="28"/>
          <w:szCs w:val="28"/>
          <w:lang w:eastAsia="ru-RU"/>
        </w:rPr>
        <w:t>«</w:t>
      </w:r>
      <w:r w:rsidR="00200C21">
        <w:rPr>
          <w:rFonts w:ascii="Times New Roman" w:eastAsia="Times New Roman" w:hAnsi="Times New Roman" w:cs="Times New Roman"/>
          <w:sz w:val="28"/>
          <w:szCs w:val="28"/>
          <w:lang w:eastAsia="ru-RU"/>
        </w:rPr>
        <w:t>Б</w:t>
      </w:r>
      <w:r w:rsidR="004D2DE9" w:rsidRPr="000577A5">
        <w:rPr>
          <w:rFonts w:ascii="Times New Roman" w:eastAsia="Times New Roman" w:hAnsi="Times New Roman" w:cs="Times New Roman"/>
          <w:sz w:val="28"/>
          <w:szCs w:val="28"/>
          <w:lang w:eastAsia="ru-RU"/>
        </w:rPr>
        <w:t>ухгалтерия для бюджетных учреждений».</w:t>
      </w:r>
    </w:p>
    <w:p w:rsidR="004D2DE9" w:rsidRPr="000577A5" w:rsidRDefault="004D2DE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color w:val="FF0000"/>
          <w:sz w:val="28"/>
          <w:szCs w:val="28"/>
          <w:lang w:eastAsia="ru-RU"/>
        </w:rPr>
      </w:pPr>
      <w:r w:rsidRPr="000577A5">
        <w:rPr>
          <w:rFonts w:ascii="Times New Roman" w:eastAsia="Times New Roman" w:hAnsi="Times New Roman" w:cs="Times New Roman"/>
          <w:sz w:val="28"/>
          <w:szCs w:val="28"/>
          <w:lang w:eastAsia="ru-RU"/>
        </w:rPr>
        <w:t xml:space="preserve">В качестве </w:t>
      </w:r>
      <w:r w:rsidR="00590A1F">
        <w:rPr>
          <w:rFonts w:ascii="Times New Roman" w:eastAsia="Times New Roman" w:hAnsi="Times New Roman" w:cs="Times New Roman"/>
          <w:sz w:val="28"/>
          <w:szCs w:val="28"/>
          <w:lang w:eastAsia="ru-RU"/>
        </w:rPr>
        <w:t>программного обеспечения</w:t>
      </w:r>
      <w:r w:rsidRPr="000577A5">
        <w:rPr>
          <w:rFonts w:ascii="Times New Roman" w:eastAsia="Times New Roman" w:hAnsi="Times New Roman" w:cs="Times New Roman"/>
          <w:sz w:val="28"/>
          <w:szCs w:val="28"/>
          <w:lang w:eastAsia="ru-RU"/>
        </w:rPr>
        <w:t xml:space="preserve"> для целей автоматизации учета расчетов с работниками учреждения по оплате труда применяется лицензионная программа автоматизации бухгалтерского учета </w:t>
      </w:r>
      <w:r w:rsidR="00F510F8" w:rsidRPr="000577A5">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1С:</w:t>
      </w:r>
      <w:r w:rsidR="00F510F8" w:rsidRPr="000577A5">
        <w:rPr>
          <w:rFonts w:ascii="Times New Roman" w:eastAsia="Times New Roman" w:hAnsi="Times New Roman" w:cs="Times New Roman"/>
          <w:sz w:val="28"/>
          <w:szCs w:val="28"/>
          <w:lang w:eastAsia="ru-RU"/>
        </w:rPr>
        <w:t xml:space="preserve"> </w:t>
      </w:r>
      <w:r w:rsidR="00200C21">
        <w:rPr>
          <w:rFonts w:ascii="Times New Roman" w:eastAsia="Times New Roman" w:hAnsi="Times New Roman" w:cs="Times New Roman"/>
          <w:sz w:val="28"/>
          <w:szCs w:val="28"/>
          <w:lang w:eastAsia="ru-RU"/>
        </w:rPr>
        <w:t>Заработная плата и управление персоналом</w:t>
      </w:r>
      <w:r w:rsidRPr="000577A5">
        <w:rPr>
          <w:rFonts w:ascii="Times New Roman" w:eastAsia="Times New Roman" w:hAnsi="Times New Roman" w:cs="Times New Roman"/>
          <w:sz w:val="28"/>
          <w:szCs w:val="28"/>
          <w:lang w:eastAsia="ru-RU"/>
        </w:rPr>
        <w:t>».</w:t>
      </w:r>
    </w:p>
    <w:p w:rsidR="004D2DE9" w:rsidRDefault="004D2DE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Составление бухгалтерской отчетности производится в автоматизированном режиме с использованием лицензионного програм</w:t>
      </w:r>
      <w:r w:rsidR="00F510F8" w:rsidRPr="000577A5">
        <w:rPr>
          <w:rFonts w:ascii="Times New Roman" w:eastAsia="Times New Roman" w:hAnsi="Times New Roman" w:cs="Times New Roman"/>
          <w:sz w:val="28"/>
          <w:szCs w:val="28"/>
          <w:lang w:eastAsia="ru-RU"/>
        </w:rPr>
        <w:t>м</w:t>
      </w:r>
      <w:r w:rsidRPr="000577A5">
        <w:rPr>
          <w:rFonts w:ascii="Times New Roman" w:eastAsia="Times New Roman" w:hAnsi="Times New Roman" w:cs="Times New Roman"/>
          <w:sz w:val="28"/>
          <w:szCs w:val="28"/>
          <w:lang w:eastAsia="ru-RU"/>
        </w:rPr>
        <w:t>ного комплекса автоматизации учета</w:t>
      </w:r>
      <w:r w:rsidR="00700A63" w:rsidRPr="000577A5">
        <w:rPr>
          <w:rFonts w:ascii="Times New Roman" w:eastAsia="Times New Roman" w:hAnsi="Times New Roman" w:cs="Times New Roman"/>
          <w:sz w:val="28"/>
          <w:szCs w:val="28"/>
          <w:lang w:eastAsia="ru-RU"/>
        </w:rPr>
        <w:t xml:space="preserve"> «Парус-</w:t>
      </w:r>
      <w:r w:rsidR="00F510F8" w:rsidRPr="000577A5">
        <w:rPr>
          <w:rFonts w:ascii="Times New Roman" w:eastAsia="Times New Roman" w:hAnsi="Times New Roman" w:cs="Times New Roman"/>
          <w:sz w:val="28"/>
          <w:szCs w:val="28"/>
          <w:lang w:eastAsia="ru-RU"/>
        </w:rPr>
        <w:t>с</w:t>
      </w:r>
      <w:r w:rsidR="00700A63" w:rsidRPr="000577A5">
        <w:rPr>
          <w:rFonts w:ascii="Times New Roman" w:eastAsia="Times New Roman" w:hAnsi="Times New Roman" w:cs="Times New Roman"/>
          <w:sz w:val="28"/>
          <w:szCs w:val="28"/>
          <w:lang w:eastAsia="ru-RU"/>
        </w:rPr>
        <w:t>водная отчетность».</w:t>
      </w:r>
    </w:p>
    <w:p w:rsidR="000E4159" w:rsidRPr="000577A5" w:rsidRDefault="00796C5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44DB8" w:rsidRPr="000577A5">
        <w:rPr>
          <w:rFonts w:ascii="Times New Roman" w:eastAsia="Times New Roman" w:hAnsi="Times New Roman" w:cs="Times New Roman"/>
          <w:sz w:val="28"/>
          <w:szCs w:val="28"/>
          <w:lang w:eastAsia="ru-RU"/>
        </w:rPr>
        <w:t xml:space="preserve">Учетная политика ФБУ </w:t>
      </w:r>
      <w:r w:rsidR="00200C21">
        <w:rPr>
          <w:rFonts w:ascii="Times New Roman" w:eastAsia="Times New Roman" w:hAnsi="Times New Roman" w:cs="Times New Roman"/>
          <w:sz w:val="28"/>
          <w:szCs w:val="28"/>
          <w:lang w:eastAsia="ru-RU"/>
        </w:rPr>
        <w:t>«</w:t>
      </w:r>
      <w:r w:rsidR="00D44DB8" w:rsidRPr="000577A5">
        <w:rPr>
          <w:rFonts w:ascii="Times New Roman" w:eastAsia="Times New Roman" w:hAnsi="Times New Roman" w:cs="Times New Roman"/>
          <w:sz w:val="28"/>
          <w:szCs w:val="28"/>
          <w:lang w:eastAsia="ru-RU"/>
        </w:rPr>
        <w:t>Самарск</w:t>
      </w:r>
      <w:r w:rsidR="005401DE">
        <w:rPr>
          <w:rFonts w:ascii="Times New Roman" w:eastAsia="Times New Roman" w:hAnsi="Times New Roman" w:cs="Times New Roman"/>
          <w:sz w:val="28"/>
          <w:szCs w:val="28"/>
          <w:lang w:eastAsia="ru-RU"/>
        </w:rPr>
        <w:t>ий</w:t>
      </w:r>
      <w:r w:rsidR="00D44DB8" w:rsidRPr="000577A5">
        <w:rPr>
          <w:rFonts w:ascii="Times New Roman" w:eastAsia="Times New Roman" w:hAnsi="Times New Roman" w:cs="Times New Roman"/>
          <w:sz w:val="28"/>
          <w:szCs w:val="28"/>
          <w:lang w:eastAsia="ru-RU"/>
        </w:rPr>
        <w:t xml:space="preserve"> ЦСМ</w:t>
      </w:r>
      <w:r w:rsidR="00200C21">
        <w:rPr>
          <w:rFonts w:ascii="Times New Roman" w:eastAsia="Times New Roman" w:hAnsi="Times New Roman" w:cs="Times New Roman"/>
          <w:sz w:val="28"/>
          <w:szCs w:val="28"/>
          <w:lang w:eastAsia="ru-RU"/>
        </w:rPr>
        <w:t>»</w:t>
      </w:r>
      <w:r w:rsidR="002B70B4" w:rsidRPr="000577A5">
        <w:rPr>
          <w:rFonts w:ascii="Times New Roman" w:eastAsia="Times New Roman" w:hAnsi="Times New Roman" w:cs="Times New Roman"/>
          <w:sz w:val="28"/>
          <w:szCs w:val="28"/>
          <w:lang w:eastAsia="ru-RU"/>
        </w:rPr>
        <w:t xml:space="preserve"> </w:t>
      </w:r>
      <w:r w:rsidR="005A76BB" w:rsidRPr="000577A5">
        <w:rPr>
          <w:rFonts w:ascii="Times New Roman" w:eastAsia="Times New Roman" w:hAnsi="Times New Roman" w:cs="Times New Roman"/>
          <w:sz w:val="28"/>
          <w:szCs w:val="28"/>
          <w:lang w:eastAsia="ru-RU"/>
        </w:rPr>
        <w:t>–</w:t>
      </w:r>
      <w:r w:rsidR="00F510F8" w:rsidRPr="000577A5">
        <w:rPr>
          <w:rFonts w:ascii="Times New Roman" w:eastAsia="Times New Roman" w:hAnsi="Times New Roman" w:cs="Times New Roman"/>
          <w:sz w:val="28"/>
          <w:szCs w:val="28"/>
          <w:lang w:eastAsia="ru-RU"/>
        </w:rPr>
        <w:t xml:space="preserve"> </w:t>
      </w:r>
      <w:r w:rsidR="009B2C79">
        <w:rPr>
          <w:rFonts w:ascii="Times New Roman" w:eastAsia="Times New Roman" w:hAnsi="Times New Roman" w:cs="Times New Roman"/>
          <w:sz w:val="28"/>
          <w:szCs w:val="28"/>
          <w:lang w:eastAsia="ru-RU"/>
        </w:rPr>
        <w:t xml:space="preserve">направлена на </w:t>
      </w:r>
      <w:r w:rsidR="000E4159" w:rsidRPr="000577A5">
        <w:rPr>
          <w:rFonts w:ascii="Times New Roman" w:eastAsia="Times New Roman" w:hAnsi="Times New Roman" w:cs="Times New Roman"/>
          <w:sz w:val="28"/>
          <w:szCs w:val="28"/>
          <w:lang w:eastAsia="ru-RU"/>
        </w:rPr>
        <w:t xml:space="preserve"> соблюдение бюджетной дисциплины, составление </w:t>
      </w:r>
      <w:r w:rsidR="005C2EFA">
        <w:rPr>
          <w:rFonts w:ascii="Times New Roman" w:eastAsia="Times New Roman" w:hAnsi="Times New Roman" w:cs="Times New Roman"/>
          <w:sz w:val="28"/>
          <w:szCs w:val="28"/>
          <w:lang w:eastAsia="ru-RU"/>
        </w:rPr>
        <w:t xml:space="preserve">и предоставление </w:t>
      </w:r>
      <w:r w:rsidR="000E4159" w:rsidRPr="000577A5">
        <w:rPr>
          <w:rFonts w:ascii="Times New Roman" w:eastAsia="Times New Roman" w:hAnsi="Times New Roman" w:cs="Times New Roman"/>
          <w:sz w:val="28"/>
          <w:szCs w:val="28"/>
          <w:lang w:eastAsia="ru-RU"/>
        </w:rPr>
        <w:t>достоверной бухгалтерской</w:t>
      </w:r>
      <w:r w:rsidR="00D72D9D" w:rsidRPr="000577A5">
        <w:rPr>
          <w:rFonts w:ascii="Times New Roman" w:eastAsia="Times New Roman" w:hAnsi="Times New Roman" w:cs="Times New Roman"/>
          <w:sz w:val="28"/>
          <w:szCs w:val="28"/>
          <w:lang w:eastAsia="ru-RU"/>
        </w:rPr>
        <w:t xml:space="preserve"> (бюджетной)</w:t>
      </w:r>
      <w:r w:rsidR="000E4159" w:rsidRPr="000577A5">
        <w:rPr>
          <w:rFonts w:ascii="Times New Roman" w:eastAsia="Times New Roman" w:hAnsi="Times New Roman" w:cs="Times New Roman"/>
          <w:sz w:val="28"/>
          <w:szCs w:val="28"/>
          <w:lang w:eastAsia="ru-RU"/>
        </w:rPr>
        <w:t xml:space="preserve"> отчетности </w:t>
      </w:r>
      <w:r w:rsidR="00EF36D4">
        <w:rPr>
          <w:rFonts w:ascii="Times New Roman" w:eastAsia="Times New Roman" w:hAnsi="Times New Roman" w:cs="Times New Roman"/>
          <w:sz w:val="28"/>
          <w:szCs w:val="28"/>
          <w:lang w:eastAsia="ru-RU"/>
        </w:rPr>
        <w:t xml:space="preserve"> </w:t>
      </w:r>
      <w:r w:rsidR="000E4159" w:rsidRPr="000577A5">
        <w:rPr>
          <w:rFonts w:ascii="Times New Roman" w:eastAsia="Times New Roman" w:hAnsi="Times New Roman" w:cs="Times New Roman"/>
          <w:sz w:val="28"/>
          <w:szCs w:val="28"/>
          <w:lang w:eastAsia="ru-RU"/>
        </w:rPr>
        <w:t>в:</w:t>
      </w:r>
    </w:p>
    <w:p w:rsidR="0061148B" w:rsidRDefault="00A56678" w:rsidP="00870FD0">
      <w:pPr>
        <w:widowControl w:val="0"/>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Федеральное казначейство</w:t>
      </w:r>
      <w:r w:rsidR="0061148B">
        <w:rPr>
          <w:rFonts w:ascii="Times New Roman" w:eastAsia="Times New Roman" w:hAnsi="Times New Roman" w:cs="Times New Roman"/>
          <w:sz w:val="28"/>
          <w:szCs w:val="28"/>
          <w:lang w:eastAsia="ru-RU"/>
        </w:rPr>
        <w:t xml:space="preserve"> – как орган</w:t>
      </w:r>
      <w:r w:rsidR="00EF36D4">
        <w:rPr>
          <w:rFonts w:ascii="Times New Roman" w:eastAsia="Times New Roman" w:hAnsi="Times New Roman" w:cs="Times New Roman"/>
          <w:sz w:val="28"/>
          <w:szCs w:val="28"/>
          <w:lang w:eastAsia="ru-RU"/>
        </w:rPr>
        <w:t>у</w:t>
      </w:r>
      <w:r w:rsidR="0061148B">
        <w:rPr>
          <w:rFonts w:ascii="Times New Roman" w:eastAsia="Times New Roman" w:hAnsi="Times New Roman" w:cs="Times New Roman"/>
          <w:sz w:val="28"/>
          <w:szCs w:val="28"/>
          <w:lang w:eastAsia="ru-RU"/>
        </w:rPr>
        <w:t xml:space="preserve"> государственного финансового контроля;</w:t>
      </w:r>
    </w:p>
    <w:p w:rsidR="00A46409" w:rsidRPr="00A56678" w:rsidRDefault="0061148B" w:rsidP="00870FD0">
      <w:pPr>
        <w:widowControl w:val="0"/>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Росстандарт -как главн</w:t>
      </w:r>
      <w:r w:rsidR="00EF36D4">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распорядител</w:t>
      </w:r>
      <w:r w:rsidR="00EF36D4">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бюджетных средств (далее ГРБС).</w:t>
      </w:r>
    </w:p>
    <w:p w:rsidR="00B34FBF" w:rsidRDefault="00C056DF" w:rsidP="00230972">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577A5">
        <w:rPr>
          <w:rFonts w:ascii="Times New Roman" w:eastAsia="Times New Roman" w:hAnsi="Times New Roman" w:cs="Times New Roman"/>
          <w:sz w:val="28"/>
          <w:szCs w:val="28"/>
          <w:lang w:eastAsia="ru-RU"/>
        </w:rPr>
        <w:t xml:space="preserve">В случаях внесения </w:t>
      </w:r>
      <w:r w:rsidR="00542115" w:rsidRPr="000577A5">
        <w:rPr>
          <w:rFonts w:ascii="Times New Roman" w:eastAsia="Times New Roman" w:hAnsi="Times New Roman" w:cs="Times New Roman"/>
          <w:sz w:val="28"/>
          <w:szCs w:val="28"/>
          <w:lang w:eastAsia="ru-RU"/>
        </w:rPr>
        <w:t xml:space="preserve">изменений и дополнений </w:t>
      </w:r>
      <w:r w:rsidRPr="000577A5">
        <w:rPr>
          <w:rFonts w:ascii="Times New Roman" w:eastAsia="Times New Roman" w:hAnsi="Times New Roman" w:cs="Times New Roman"/>
          <w:sz w:val="28"/>
          <w:szCs w:val="28"/>
          <w:lang w:eastAsia="ru-RU"/>
        </w:rPr>
        <w:t xml:space="preserve">в нормативные акты, регулирующие порядок </w:t>
      </w:r>
      <w:r w:rsidR="00D838FC" w:rsidRPr="000577A5">
        <w:rPr>
          <w:rFonts w:ascii="Times New Roman" w:eastAsia="Times New Roman" w:hAnsi="Times New Roman" w:cs="Times New Roman"/>
          <w:sz w:val="28"/>
          <w:szCs w:val="28"/>
          <w:lang w:eastAsia="ru-RU"/>
        </w:rPr>
        <w:t xml:space="preserve">организации и </w:t>
      </w:r>
      <w:r w:rsidRPr="000577A5">
        <w:rPr>
          <w:rFonts w:ascii="Times New Roman" w:eastAsia="Times New Roman" w:hAnsi="Times New Roman" w:cs="Times New Roman"/>
          <w:sz w:val="28"/>
          <w:szCs w:val="28"/>
          <w:lang w:eastAsia="ru-RU"/>
        </w:rPr>
        <w:t xml:space="preserve">ведения </w:t>
      </w:r>
      <w:r w:rsidR="00D838FC" w:rsidRPr="000577A5">
        <w:rPr>
          <w:rFonts w:ascii="Times New Roman" w:eastAsia="Times New Roman" w:hAnsi="Times New Roman" w:cs="Times New Roman"/>
          <w:sz w:val="28"/>
          <w:szCs w:val="28"/>
          <w:lang w:eastAsia="ru-RU"/>
        </w:rPr>
        <w:t>бухгалтерского (</w:t>
      </w:r>
      <w:r w:rsidRPr="000577A5">
        <w:rPr>
          <w:rFonts w:ascii="Times New Roman" w:eastAsia="Times New Roman" w:hAnsi="Times New Roman" w:cs="Times New Roman"/>
          <w:sz w:val="28"/>
          <w:szCs w:val="28"/>
          <w:lang w:eastAsia="ru-RU"/>
        </w:rPr>
        <w:t>бюджетного</w:t>
      </w:r>
      <w:r w:rsidR="00D838FC" w:rsidRPr="000577A5">
        <w:rPr>
          <w:rFonts w:ascii="Times New Roman" w:eastAsia="Times New Roman" w:hAnsi="Times New Roman" w:cs="Times New Roman"/>
          <w:sz w:val="28"/>
          <w:szCs w:val="28"/>
          <w:lang w:eastAsia="ru-RU"/>
        </w:rPr>
        <w:t>)</w:t>
      </w:r>
      <w:r w:rsidRPr="000577A5">
        <w:rPr>
          <w:rFonts w:ascii="Times New Roman" w:eastAsia="Times New Roman" w:hAnsi="Times New Roman" w:cs="Times New Roman"/>
          <w:sz w:val="28"/>
          <w:szCs w:val="28"/>
          <w:lang w:eastAsia="ru-RU"/>
        </w:rPr>
        <w:t xml:space="preserve"> </w:t>
      </w:r>
      <w:r w:rsidR="00B234E8" w:rsidRPr="000577A5">
        <w:rPr>
          <w:rFonts w:ascii="Times New Roman" w:eastAsia="Times New Roman" w:hAnsi="Times New Roman" w:cs="Times New Roman"/>
          <w:sz w:val="28"/>
          <w:szCs w:val="28"/>
          <w:lang w:eastAsia="ru-RU"/>
        </w:rPr>
        <w:t>учета и отчетности, настоящая У</w:t>
      </w:r>
      <w:r w:rsidR="008258DB" w:rsidRPr="000577A5">
        <w:rPr>
          <w:rFonts w:ascii="Times New Roman" w:eastAsia="Times New Roman" w:hAnsi="Times New Roman" w:cs="Times New Roman"/>
          <w:sz w:val="28"/>
          <w:szCs w:val="28"/>
          <w:lang w:eastAsia="ru-RU"/>
        </w:rPr>
        <w:t xml:space="preserve">четная политика </w:t>
      </w:r>
      <w:r w:rsidR="005A3E3E" w:rsidRPr="000577A5">
        <w:rPr>
          <w:rFonts w:ascii="Times New Roman" w:eastAsia="Times New Roman" w:hAnsi="Times New Roman" w:cs="Times New Roman"/>
          <w:sz w:val="28"/>
          <w:szCs w:val="28"/>
          <w:lang w:eastAsia="ru-RU"/>
        </w:rPr>
        <w:t>корректируе</w:t>
      </w:r>
      <w:r w:rsidR="008258DB" w:rsidRPr="000577A5">
        <w:rPr>
          <w:rFonts w:ascii="Times New Roman" w:eastAsia="Times New Roman" w:hAnsi="Times New Roman" w:cs="Times New Roman"/>
          <w:sz w:val="28"/>
          <w:szCs w:val="28"/>
          <w:lang w:eastAsia="ru-RU"/>
        </w:rPr>
        <w:t>т</w:t>
      </w:r>
      <w:r w:rsidRPr="000577A5">
        <w:rPr>
          <w:rFonts w:ascii="Times New Roman" w:eastAsia="Times New Roman" w:hAnsi="Times New Roman" w:cs="Times New Roman"/>
          <w:sz w:val="28"/>
          <w:szCs w:val="28"/>
          <w:lang w:eastAsia="ru-RU"/>
        </w:rPr>
        <w:t>ся путем издания отдельных приказов по организации.</w:t>
      </w:r>
    </w:p>
    <w:p w:rsidR="0078425A" w:rsidRPr="0078425A" w:rsidRDefault="00796C55" w:rsidP="00EF36D4">
      <w:pPr>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96096">
        <w:rPr>
          <w:rFonts w:ascii="Times New Roman" w:eastAsia="Times New Roman" w:hAnsi="Times New Roman" w:cs="Times New Roman"/>
          <w:sz w:val="28"/>
          <w:szCs w:val="28"/>
          <w:lang w:eastAsia="ru-RU"/>
        </w:rPr>
        <w:t xml:space="preserve"> </w:t>
      </w:r>
      <w:r w:rsidR="0078425A" w:rsidRPr="0078425A">
        <w:rPr>
          <w:rFonts w:ascii="Times New Roman" w:eastAsia="Times New Roman" w:hAnsi="Times New Roman" w:cs="Times New Roman"/>
          <w:sz w:val="28"/>
          <w:szCs w:val="28"/>
          <w:lang w:eastAsia="ru-RU"/>
        </w:rPr>
        <w:t xml:space="preserve">Источником финансирования деятельности ФБУ </w:t>
      </w:r>
      <w:r w:rsidR="00EF36D4">
        <w:rPr>
          <w:rFonts w:ascii="Times New Roman" w:eastAsia="Times New Roman" w:hAnsi="Times New Roman" w:cs="Times New Roman"/>
          <w:sz w:val="28"/>
          <w:szCs w:val="28"/>
          <w:lang w:eastAsia="ru-RU"/>
        </w:rPr>
        <w:t>«</w:t>
      </w:r>
      <w:r w:rsidR="0078425A">
        <w:rPr>
          <w:rFonts w:ascii="Times New Roman" w:eastAsia="Times New Roman" w:hAnsi="Times New Roman" w:cs="Times New Roman"/>
          <w:sz w:val="28"/>
          <w:szCs w:val="28"/>
          <w:lang w:eastAsia="ru-RU"/>
        </w:rPr>
        <w:t>Самарский ЦСМ</w:t>
      </w:r>
      <w:r w:rsidR="00EF36D4">
        <w:rPr>
          <w:rFonts w:ascii="Times New Roman" w:eastAsia="Times New Roman" w:hAnsi="Times New Roman" w:cs="Times New Roman"/>
          <w:sz w:val="28"/>
          <w:szCs w:val="28"/>
          <w:lang w:eastAsia="ru-RU"/>
        </w:rPr>
        <w:t xml:space="preserve">» </w:t>
      </w:r>
      <w:r w:rsidR="0078425A" w:rsidRPr="0078425A">
        <w:rPr>
          <w:rFonts w:ascii="Times New Roman" w:eastAsia="Times New Roman" w:hAnsi="Times New Roman" w:cs="Times New Roman"/>
          <w:sz w:val="28"/>
          <w:szCs w:val="28"/>
          <w:lang w:eastAsia="ru-RU"/>
        </w:rPr>
        <w:t>является:</w:t>
      </w:r>
    </w:p>
    <w:p w:rsidR="00B52F8C" w:rsidRPr="00B52F8C" w:rsidRDefault="0078425A" w:rsidP="00EF36D4">
      <w:pPr>
        <w:spacing w:line="360" w:lineRule="auto"/>
        <w:ind w:firstLine="709"/>
        <w:jc w:val="both"/>
        <w:rPr>
          <w:lang w:eastAsia="ru-RU"/>
        </w:rPr>
      </w:pPr>
      <w:r w:rsidRPr="0078425A">
        <w:rPr>
          <w:rFonts w:ascii="Times New Roman" w:eastAsia="Times New Roman" w:hAnsi="Times New Roman" w:cs="Times New Roman"/>
          <w:sz w:val="28"/>
          <w:szCs w:val="28"/>
          <w:lang w:eastAsia="ru-RU"/>
        </w:rPr>
        <w:t>«2» - «Поступления от оказания услуг (выполнения работ) на платной основе и от иной приносящей доход деятельности»</w:t>
      </w:r>
      <w:r w:rsidR="00EF36D4">
        <w:rPr>
          <w:rFonts w:ascii="Times New Roman" w:eastAsia="Times New Roman" w:hAnsi="Times New Roman" w:cs="Times New Roman"/>
          <w:sz w:val="28"/>
          <w:szCs w:val="28"/>
          <w:lang w:eastAsia="ru-RU"/>
        </w:rPr>
        <w:t>;</w:t>
      </w:r>
    </w:p>
    <w:p w:rsidR="003B4FB0" w:rsidRDefault="0078425A" w:rsidP="00EF36D4">
      <w:pPr>
        <w:spacing w:line="360" w:lineRule="auto"/>
        <w:ind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 xml:space="preserve"> </w:t>
      </w:r>
      <w:r w:rsidR="003B4FB0" w:rsidRPr="00CF0B00">
        <w:rPr>
          <w:rFonts w:ascii="Times New Roman" w:eastAsia="Times New Roman" w:hAnsi="Times New Roman" w:cs="Times New Roman"/>
          <w:sz w:val="28"/>
          <w:szCs w:val="28"/>
          <w:lang w:eastAsia="ru-RU"/>
        </w:rPr>
        <w:t>«4» - субсидии на выполнение государственного (муниципального) задания.</w:t>
      </w:r>
    </w:p>
    <w:p w:rsidR="003B4FB0" w:rsidRPr="00CF0B00" w:rsidRDefault="003B4FB0"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В соответствии с п. 3 ст. 26 Федерального закона от 26.06.2008 № 102-ФЗ «Об обеспечении единства измерений», оказание государственных услуг и (или) выполнение работ федеральными бюджетными учреждениями системы Росстандарта в области обеспечения единства измерений для граждан и юридических лиц осуществляется за плату по регулируемым ценам в порядке, установленном Правительством Российской Федерации и на одинаковых условиях, при оказании одних и тех же услуг, в пределах установленного государственного задания.</w:t>
      </w:r>
    </w:p>
    <w:p w:rsidR="003B4FB0" w:rsidRPr="00CF0B00" w:rsidRDefault="003B4FB0"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 xml:space="preserve">Информация о поступлениях от оказания государственных услуг (выполнения работ) за плату </w:t>
      </w:r>
      <w:r w:rsidR="00EF36D4" w:rsidRPr="00CF0B00">
        <w:rPr>
          <w:rFonts w:ascii="Times New Roman" w:eastAsia="Times New Roman" w:hAnsi="Times New Roman" w:cs="Times New Roman"/>
          <w:sz w:val="28"/>
          <w:szCs w:val="28"/>
          <w:lang w:eastAsia="ru-RU"/>
        </w:rPr>
        <w:t xml:space="preserve">отражается </w:t>
      </w:r>
      <w:r w:rsidRPr="00CF0B00">
        <w:rPr>
          <w:rFonts w:ascii="Times New Roman" w:eastAsia="Times New Roman" w:hAnsi="Times New Roman" w:cs="Times New Roman"/>
          <w:sz w:val="28"/>
          <w:szCs w:val="28"/>
          <w:lang w:eastAsia="ru-RU"/>
        </w:rPr>
        <w:t>в Плане финансово-хозяйственной деятельности (далее – План ФХД) в графе «</w:t>
      </w:r>
      <w:r w:rsidR="005C2EFA">
        <w:rPr>
          <w:rFonts w:ascii="Times New Roman" w:eastAsia="Times New Roman" w:hAnsi="Times New Roman" w:cs="Times New Roman"/>
          <w:sz w:val="28"/>
          <w:szCs w:val="28"/>
          <w:lang w:eastAsia="ru-RU"/>
        </w:rPr>
        <w:t>Доходы от оказания платных услуг (работ), компенсаций затрат</w:t>
      </w:r>
      <w:r w:rsidRPr="00CF0B00">
        <w:rPr>
          <w:rFonts w:ascii="Times New Roman" w:eastAsia="Times New Roman" w:hAnsi="Times New Roman" w:cs="Times New Roman"/>
          <w:sz w:val="28"/>
          <w:szCs w:val="28"/>
          <w:lang w:eastAsia="ru-RU"/>
        </w:rPr>
        <w:t>».</w:t>
      </w:r>
    </w:p>
    <w:p w:rsidR="00D235A9" w:rsidRPr="00CF0B00" w:rsidRDefault="00D235A9"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F0B00">
        <w:rPr>
          <w:rFonts w:ascii="Times New Roman" w:eastAsia="Times New Roman" w:hAnsi="Times New Roman" w:cs="Times New Roman"/>
          <w:sz w:val="28"/>
          <w:szCs w:val="28"/>
          <w:lang w:eastAsia="ru-RU"/>
        </w:rPr>
        <w:t>Информация в отчетных формах годовой, квартальной бухгалтерской отчетности отражается по коду финансового обеспечения 2 «Приносящая доход деятельность»</w:t>
      </w:r>
      <w:r w:rsidR="00FD05AD" w:rsidRPr="00CF0B00">
        <w:rPr>
          <w:rFonts w:ascii="Times New Roman" w:eastAsia="Times New Roman" w:hAnsi="Times New Roman" w:cs="Times New Roman"/>
          <w:sz w:val="28"/>
          <w:szCs w:val="28"/>
          <w:lang w:eastAsia="ru-RU"/>
        </w:rPr>
        <w:t xml:space="preserve"> и по коду финансового обеспечения 4 «Субсидии на выполнение государственного (муниципального) задания»</w:t>
      </w:r>
      <w:r w:rsidR="003A3EEE">
        <w:rPr>
          <w:rFonts w:ascii="Times New Roman" w:eastAsia="Times New Roman" w:hAnsi="Times New Roman" w:cs="Times New Roman"/>
          <w:sz w:val="28"/>
          <w:szCs w:val="28"/>
          <w:lang w:eastAsia="ru-RU"/>
        </w:rPr>
        <w:t>.</w:t>
      </w:r>
    </w:p>
    <w:p w:rsidR="00CF01AF" w:rsidRDefault="003749C0" w:rsidP="003749C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E6BC2">
        <w:rPr>
          <w:rFonts w:ascii="Times New Roman" w:eastAsia="Times New Roman" w:hAnsi="Times New Roman" w:cs="Times New Roman"/>
          <w:sz w:val="28"/>
          <w:szCs w:val="28"/>
          <w:lang w:eastAsia="ru-RU"/>
        </w:rPr>
        <w:lastRenderedPageBreak/>
        <w:t>План финансово-хозяйственной деятельности (далее - ПФХД) для подведомственного Росстандарту ФБУ «Самарский ЦСМ» составляется и утверждается в соответствии с Приказом Минфина России от 31.08.2018               № 186н в   порядке,  определенном  органом  исполнительной  власти, осуществляющим функции и полномочия учредителя в отношении учреждения,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r w:rsidR="00CF01AF">
        <w:rPr>
          <w:rFonts w:ascii="Times New Roman" w:eastAsia="Times New Roman" w:hAnsi="Times New Roman" w:cs="Times New Roman"/>
          <w:sz w:val="28"/>
          <w:szCs w:val="28"/>
          <w:lang w:eastAsia="ru-RU"/>
        </w:rPr>
        <w:t>.</w:t>
      </w:r>
    </w:p>
    <w:p w:rsidR="003749C0" w:rsidRPr="005E57D0" w:rsidRDefault="003749C0" w:rsidP="003749C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CE6BC2">
        <w:rPr>
          <w:rFonts w:ascii="Times New Roman" w:eastAsia="Times New Roman" w:hAnsi="Times New Roman" w:cs="Times New Roman"/>
          <w:sz w:val="28"/>
          <w:szCs w:val="28"/>
          <w:lang w:eastAsia="ru-RU"/>
        </w:rPr>
        <w:t xml:space="preserve"> Государственное задание утверждается в соответствии с Постановлением Правительства РФ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 изменениями и дополнениями).</w:t>
      </w:r>
    </w:p>
    <w:p w:rsidR="003749C0" w:rsidRDefault="00735EAC" w:rsidP="003749C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ФБУ</w:t>
      </w:r>
      <w:r w:rsidR="00B34FBF">
        <w:rPr>
          <w:rFonts w:ascii="Times New Roman" w:eastAsia="Times New Roman" w:hAnsi="Times New Roman" w:cs="Times New Roman"/>
          <w:sz w:val="28"/>
          <w:szCs w:val="28"/>
          <w:lang w:eastAsia="ru-RU"/>
        </w:rPr>
        <w:t xml:space="preserve"> «Самарский ЦСМ»</w:t>
      </w:r>
      <w:r w:rsidR="00D235A9" w:rsidRPr="00B04F9A">
        <w:rPr>
          <w:rFonts w:ascii="Times New Roman" w:eastAsia="Times New Roman" w:hAnsi="Times New Roman" w:cs="Times New Roman"/>
          <w:sz w:val="28"/>
          <w:szCs w:val="28"/>
          <w:lang w:eastAsia="ru-RU"/>
        </w:rPr>
        <w:t xml:space="preserve"> как</w:t>
      </w:r>
      <w:r>
        <w:rPr>
          <w:rFonts w:ascii="Times New Roman" w:eastAsia="Times New Roman" w:hAnsi="Times New Roman" w:cs="Times New Roman"/>
          <w:sz w:val="28"/>
          <w:szCs w:val="28"/>
          <w:lang w:eastAsia="ru-RU"/>
        </w:rPr>
        <w:t xml:space="preserve"> получатель </w:t>
      </w:r>
      <w:r w:rsidR="009B426E" w:rsidRPr="00B04F9A">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 от оказания услуг (выполнения работ) за плату</w:t>
      </w:r>
      <w:r w:rsidR="009B426E" w:rsidRPr="00B04F9A">
        <w:rPr>
          <w:rFonts w:ascii="Times New Roman" w:eastAsia="Times New Roman" w:hAnsi="Times New Roman" w:cs="Times New Roman"/>
          <w:sz w:val="28"/>
          <w:szCs w:val="28"/>
          <w:lang w:eastAsia="ru-RU"/>
        </w:rPr>
        <w:t xml:space="preserve">, </w:t>
      </w:r>
      <w:r w:rsidR="00D235A9" w:rsidRPr="00B04F9A">
        <w:rPr>
          <w:rFonts w:ascii="Times New Roman" w:eastAsia="Times New Roman" w:hAnsi="Times New Roman" w:cs="Times New Roman"/>
          <w:sz w:val="28"/>
          <w:szCs w:val="28"/>
          <w:lang w:eastAsia="ru-RU"/>
        </w:rPr>
        <w:t xml:space="preserve">в течение текущего финансового года принимает </w:t>
      </w:r>
      <w:r w:rsidR="003749C0">
        <w:rPr>
          <w:rFonts w:ascii="Times New Roman" w:eastAsia="Times New Roman" w:hAnsi="Times New Roman" w:cs="Times New Roman"/>
          <w:sz w:val="28"/>
          <w:szCs w:val="28"/>
          <w:lang w:eastAsia="ru-RU"/>
        </w:rPr>
        <w:t xml:space="preserve">финансовые </w:t>
      </w:r>
      <w:r w:rsidR="00D235A9" w:rsidRPr="00B04F9A">
        <w:rPr>
          <w:rFonts w:ascii="Times New Roman" w:eastAsia="Times New Roman" w:hAnsi="Times New Roman" w:cs="Times New Roman"/>
          <w:sz w:val="28"/>
          <w:szCs w:val="28"/>
          <w:lang w:eastAsia="ru-RU"/>
        </w:rPr>
        <w:t>обязательства в пределах показателей, утвержденных на текущий фи</w:t>
      </w:r>
      <w:r>
        <w:rPr>
          <w:rFonts w:ascii="Times New Roman" w:eastAsia="Times New Roman" w:hAnsi="Times New Roman" w:cs="Times New Roman"/>
          <w:sz w:val="28"/>
          <w:szCs w:val="28"/>
          <w:lang w:eastAsia="ru-RU"/>
        </w:rPr>
        <w:t>нансовый год в планах ФХД</w:t>
      </w:r>
      <w:r w:rsidR="00B52F8C">
        <w:rPr>
          <w:rFonts w:ascii="Times New Roman" w:eastAsia="Times New Roman" w:hAnsi="Times New Roman" w:cs="Times New Roman"/>
          <w:sz w:val="28"/>
          <w:szCs w:val="28"/>
          <w:lang w:eastAsia="ru-RU"/>
        </w:rPr>
        <w:t>.</w:t>
      </w:r>
    </w:p>
    <w:p w:rsidR="00ED13E7" w:rsidRPr="00ED13E7" w:rsidRDefault="00572D3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21F81" w:rsidRPr="00021F81">
        <w:rPr>
          <w:rFonts w:ascii="Times New Roman" w:eastAsia="Times New Roman" w:hAnsi="Times New Roman" w:cs="Times New Roman"/>
          <w:sz w:val="28"/>
          <w:szCs w:val="28"/>
          <w:lang w:eastAsia="ru-RU"/>
        </w:rPr>
        <w:t>.</w:t>
      </w:r>
      <w:r w:rsidR="00ED13E7" w:rsidRPr="00021F81">
        <w:rPr>
          <w:rFonts w:ascii="Times New Roman" w:eastAsia="Times New Roman" w:hAnsi="Times New Roman" w:cs="Times New Roman"/>
          <w:sz w:val="28"/>
          <w:szCs w:val="28"/>
          <w:lang w:eastAsia="ru-RU"/>
        </w:rPr>
        <w:t xml:space="preserve"> </w:t>
      </w:r>
      <w:r w:rsidR="00C83C29" w:rsidRPr="00021F81">
        <w:rPr>
          <w:rFonts w:ascii="Times New Roman" w:eastAsia="Times New Roman" w:hAnsi="Times New Roman" w:cs="Times New Roman"/>
          <w:sz w:val="28"/>
          <w:szCs w:val="28"/>
          <w:lang w:eastAsia="ru-RU"/>
        </w:rPr>
        <w:t xml:space="preserve">Документирование операций с имуществом, обязательствами, а </w:t>
      </w:r>
      <w:r w:rsidR="00ED13E7" w:rsidRPr="009C2A52">
        <w:rPr>
          <w:rFonts w:ascii="Times New Roman" w:eastAsia="Times New Roman" w:hAnsi="Times New Roman" w:cs="Times New Roman"/>
          <w:sz w:val="28"/>
          <w:szCs w:val="28"/>
          <w:lang w:eastAsia="ru-RU"/>
        </w:rPr>
        <w:t xml:space="preserve">также иных фактов хозяйственной деятельности, ведение регистров бухгалтерского </w:t>
      </w:r>
      <w:r w:rsidR="00ED13E7">
        <w:rPr>
          <w:rFonts w:ascii="Times New Roman" w:eastAsia="Times New Roman" w:hAnsi="Times New Roman" w:cs="Times New Roman"/>
          <w:sz w:val="28"/>
          <w:szCs w:val="28"/>
          <w:lang w:eastAsia="ru-RU"/>
        </w:rPr>
        <w:t xml:space="preserve">(бюджетного) </w:t>
      </w:r>
      <w:r w:rsidR="00ED13E7" w:rsidRPr="009C2A52">
        <w:rPr>
          <w:rFonts w:ascii="Times New Roman" w:eastAsia="Times New Roman" w:hAnsi="Times New Roman" w:cs="Times New Roman"/>
          <w:sz w:val="28"/>
          <w:szCs w:val="28"/>
          <w:lang w:eastAsia="ru-RU"/>
        </w:rPr>
        <w:t>учета</w:t>
      </w:r>
      <w:r w:rsidR="00ED13E7">
        <w:rPr>
          <w:rFonts w:ascii="Times New Roman" w:eastAsia="Times New Roman" w:hAnsi="Times New Roman" w:cs="Times New Roman"/>
          <w:sz w:val="28"/>
          <w:szCs w:val="28"/>
          <w:lang w:eastAsia="ru-RU"/>
        </w:rPr>
        <w:t xml:space="preserve"> </w:t>
      </w:r>
      <w:r w:rsidR="00ED13E7" w:rsidRPr="009C2A52">
        <w:rPr>
          <w:rFonts w:ascii="Times New Roman" w:eastAsia="Times New Roman" w:hAnsi="Times New Roman" w:cs="Times New Roman"/>
          <w:sz w:val="28"/>
          <w:szCs w:val="28"/>
          <w:lang w:eastAsia="ru-RU"/>
        </w:rPr>
        <w:t>осуществляется на русском языке.</w:t>
      </w:r>
    </w:p>
    <w:p w:rsidR="00C83C29" w:rsidRPr="00021F81" w:rsidRDefault="00266DA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 xml:space="preserve">Основанием для записей в регистрах </w:t>
      </w:r>
      <w:r w:rsidR="00D838FC" w:rsidRPr="00021F81">
        <w:rPr>
          <w:rFonts w:ascii="Times New Roman" w:eastAsia="Times New Roman" w:hAnsi="Times New Roman" w:cs="Times New Roman"/>
          <w:sz w:val="28"/>
          <w:szCs w:val="28"/>
          <w:lang w:eastAsia="ru-RU"/>
        </w:rPr>
        <w:t>бухгалтерского (</w:t>
      </w:r>
      <w:r w:rsidRPr="00021F81">
        <w:rPr>
          <w:rFonts w:ascii="Times New Roman" w:eastAsia="Times New Roman" w:hAnsi="Times New Roman" w:cs="Times New Roman"/>
          <w:sz w:val="28"/>
          <w:szCs w:val="28"/>
          <w:lang w:eastAsia="ru-RU"/>
        </w:rPr>
        <w:t>бюджетного</w:t>
      </w:r>
      <w:r w:rsidR="00D838FC" w:rsidRPr="00021F81">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 xml:space="preserve"> учета являются первичные документы, фиксирующие факт совершения хозяйственной жизни, а также бухгалтерские расчеты.</w:t>
      </w:r>
    </w:p>
    <w:p w:rsidR="00C83C29" w:rsidRPr="00021F81" w:rsidRDefault="005D121A" w:rsidP="00B34FBF">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 xml:space="preserve">В ФБУ </w:t>
      </w:r>
      <w:r w:rsidR="00B34FBF">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00C83C29" w:rsidRPr="00021F81">
        <w:rPr>
          <w:rFonts w:ascii="Times New Roman" w:eastAsia="Times New Roman" w:hAnsi="Times New Roman" w:cs="Times New Roman"/>
          <w:sz w:val="28"/>
          <w:szCs w:val="28"/>
          <w:lang w:eastAsia="ru-RU"/>
        </w:rPr>
        <w:t xml:space="preserve"> применяются:</w:t>
      </w:r>
    </w:p>
    <w:p w:rsidR="00E845F5" w:rsidRDefault="009C2A52" w:rsidP="00870FD0">
      <w:pPr>
        <w:pStyle w:val="a5"/>
        <w:widowControl w:val="0"/>
        <w:numPr>
          <w:ilvl w:val="0"/>
          <w:numId w:val="5"/>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845F5">
        <w:rPr>
          <w:rFonts w:ascii="Times New Roman" w:hAnsi="Times New Roman" w:cs="Times New Roman"/>
          <w:sz w:val="28"/>
          <w:szCs w:val="28"/>
        </w:rPr>
        <w:t xml:space="preserve"> </w:t>
      </w:r>
      <w:r w:rsidRPr="00866A10">
        <w:rPr>
          <w:rFonts w:ascii="Times New Roman" w:hAnsi="Times New Roman" w:cs="Times New Roman"/>
          <w:sz w:val="28"/>
          <w:szCs w:val="28"/>
        </w:rPr>
        <w:t>у</w:t>
      </w:r>
      <w:r w:rsidR="00C83C29" w:rsidRPr="00866A10">
        <w:rPr>
          <w:rFonts w:ascii="Times New Roman" w:hAnsi="Times New Roman" w:cs="Times New Roman"/>
          <w:sz w:val="28"/>
          <w:szCs w:val="28"/>
        </w:rPr>
        <w:t xml:space="preserve">нифицированные формы первичных документов бухгалтерского учета, утвержденные приказом Минфина России от </w:t>
      </w:r>
      <w:r w:rsidR="00F9395D">
        <w:rPr>
          <w:rFonts w:ascii="Times New Roman" w:hAnsi="Times New Roman" w:cs="Times New Roman"/>
          <w:sz w:val="28"/>
          <w:szCs w:val="28"/>
        </w:rPr>
        <w:t xml:space="preserve">30.03.2015 № 52н (далее – </w:t>
      </w:r>
      <w:r w:rsidR="00E362E5">
        <w:rPr>
          <w:rFonts w:ascii="Times New Roman" w:hAnsi="Times New Roman" w:cs="Times New Roman"/>
          <w:sz w:val="28"/>
          <w:szCs w:val="28"/>
        </w:rPr>
        <w:t>Приказ Минфина России от 30.03.</w:t>
      </w:r>
      <w:r w:rsidR="00F9395D" w:rsidRPr="00F9395D">
        <w:rPr>
          <w:rFonts w:ascii="Times New Roman" w:hAnsi="Times New Roman" w:cs="Times New Roman"/>
          <w:sz w:val="28"/>
          <w:szCs w:val="28"/>
        </w:rPr>
        <w:t>2015 г. № 52н</w:t>
      </w:r>
      <w:r w:rsidR="00F9395D">
        <w:rPr>
          <w:rFonts w:ascii="Times New Roman" w:hAnsi="Times New Roman" w:cs="Times New Roman"/>
          <w:sz w:val="28"/>
          <w:szCs w:val="28"/>
        </w:rPr>
        <w:t>)</w:t>
      </w:r>
      <w:r w:rsidR="008943E2">
        <w:rPr>
          <w:rFonts w:ascii="Times New Roman" w:hAnsi="Times New Roman" w:cs="Times New Roman"/>
          <w:sz w:val="28"/>
          <w:szCs w:val="28"/>
        </w:rPr>
        <w:t xml:space="preserve">, а также электронные документы и регистры, предусмотренные Приказом Минфина России от </w:t>
      </w:r>
      <w:r w:rsidR="008943E2">
        <w:rPr>
          <w:rFonts w:ascii="Times New Roman" w:hAnsi="Times New Roman" w:cs="Times New Roman"/>
          <w:sz w:val="28"/>
          <w:szCs w:val="28"/>
        </w:rPr>
        <w:lastRenderedPageBreak/>
        <w:t>15.06.2020 № 103н.</w:t>
      </w:r>
    </w:p>
    <w:p w:rsidR="00FA6494" w:rsidRPr="00FA6494" w:rsidRDefault="00FA6494" w:rsidP="00FA6494">
      <w:pPr>
        <w:widowControl w:val="0"/>
        <w:tabs>
          <w:tab w:val="left" w:pos="0"/>
        </w:tabs>
        <w:autoSpaceDE w:val="0"/>
        <w:autoSpaceDN w:val="0"/>
        <w:adjustRightInd w:val="0"/>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A64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6494">
        <w:rPr>
          <w:rFonts w:ascii="Times New Roman" w:hAnsi="Times New Roman" w:cs="Times New Roman"/>
          <w:sz w:val="28"/>
          <w:szCs w:val="28"/>
        </w:rPr>
        <w:t>унифицированные формы первичных документов бухгалтерского учета, утвержденные приказом Минфина России от 15.04.2021 № 61н (далее – Приказ Минфина России от 15.04.2021 г. № 61н), а также электронные документы и регистры, предусмотренные Приказом Минфина России от 30.10.2023 № 174н.</w:t>
      </w:r>
    </w:p>
    <w:p w:rsidR="00C83C29" w:rsidRPr="00FA6494" w:rsidRDefault="00FA6494" w:rsidP="00FA6494">
      <w:pPr>
        <w:widowControl w:val="0"/>
        <w:tabs>
          <w:tab w:val="left" w:pos="0"/>
        </w:tabs>
        <w:autoSpaceDE w:val="0"/>
        <w:autoSpaceDN w:val="0"/>
        <w:adjustRightInd w:val="0"/>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C83C29" w:rsidRPr="00FA6494">
        <w:rPr>
          <w:rFonts w:ascii="Times New Roman" w:hAnsi="Times New Roman" w:cs="Times New Roman"/>
          <w:sz w:val="28"/>
          <w:szCs w:val="28"/>
        </w:rPr>
        <w:t>другие унифицированные формы первичных документов, введенные исполнительными органами Российской Федерации.</w:t>
      </w:r>
    </w:p>
    <w:p w:rsidR="00CF48F4" w:rsidRPr="00021F81" w:rsidRDefault="00572D3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7</w:t>
      </w:r>
      <w:r w:rsidR="00021F81">
        <w:rPr>
          <w:rFonts w:ascii="Times New Roman" w:eastAsia="Times New Roman" w:hAnsi="Times New Roman" w:cs="Times New Roman"/>
          <w:sz w:val="28"/>
          <w:szCs w:val="28"/>
          <w:lang w:eastAsia="ru-RU"/>
        </w:rPr>
        <w:t xml:space="preserve">. </w:t>
      </w:r>
      <w:r w:rsidR="00266DA4" w:rsidRPr="00021F81">
        <w:rPr>
          <w:rFonts w:ascii="Times New Roman" w:eastAsia="Times New Roman" w:hAnsi="Times New Roman" w:cs="Times New Roman"/>
          <w:sz w:val="28"/>
          <w:szCs w:val="28"/>
          <w:lang w:eastAsia="ru-RU"/>
        </w:rPr>
        <w:t xml:space="preserve">Порядок и сроки передачи </w:t>
      </w:r>
      <w:r w:rsidR="00CF48F4" w:rsidRPr="00021F81">
        <w:rPr>
          <w:rFonts w:ascii="Times New Roman" w:eastAsia="Times New Roman" w:hAnsi="Times New Roman" w:cs="Times New Roman"/>
          <w:sz w:val="28"/>
          <w:szCs w:val="28"/>
          <w:lang w:eastAsia="ru-RU"/>
        </w:rPr>
        <w:t xml:space="preserve">и обработки первичных </w:t>
      </w:r>
      <w:r w:rsidR="00266DA4" w:rsidRPr="00021F81">
        <w:rPr>
          <w:rFonts w:ascii="Times New Roman" w:eastAsia="Times New Roman" w:hAnsi="Times New Roman" w:cs="Times New Roman"/>
          <w:sz w:val="28"/>
          <w:szCs w:val="28"/>
          <w:lang w:eastAsia="ru-RU"/>
        </w:rPr>
        <w:t xml:space="preserve">документов для отражения в </w:t>
      </w:r>
      <w:r w:rsidR="00D838FC" w:rsidRPr="00021F81">
        <w:rPr>
          <w:rFonts w:ascii="Times New Roman" w:eastAsia="Times New Roman" w:hAnsi="Times New Roman" w:cs="Times New Roman"/>
          <w:sz w:val="28"/>
          <w:szCs w:val="28"/>
          <w:lang w:eastAsia="ru-RU"/>
        </w:rPr>
        <w:t>бухгалтерском (</w:t>
      </w:r>
      <w:r w:rsidR="00266DA4" w:rsidRPr="00021F81">
        <w:rPr>
          <w:rFonts w:ascii="Times New Roman" w:eastAsia="Times New Roman" w:hAnsi="Times New Roman" w:cs="Times New Roman"/>
          <w:sz w:val="28"/>
          <w:szCs w:val="28"/>
          <w:lang w:eastAsia="ru-RU"/>
        </w:rPr>
        <w:t>бюджетном</w:t>
      </w:r>
      <w:r w:rsidR="00D838FC" w:rsidRPr="00021F81">
        <w:rPr>
          <w:rFonts w:ascii="Times New Roman" w:eastAsia="Times New Roman" w:hAnsi="Times New Roman" w:cs="Times New Roman"/>
          <w:sz w:val="28"/>
          <w:szCs w:val="28"/>
          <w:lang w:eastAsia="ru-RU"/>
        </w:rPr>
        <w:t>)</w:t>
      </w:r>
      <w:r w:rsidR="00266DA4" w:rsidRPr="00021F81">
        <w:rPr>
          <w:rFonts w:ascii="Times New Roman" w:eastAsia="Times New Roman" w:hAnsi="Times New Roman" w:cs="Times New Roman"/>
          <w:sz w:val="28"/>
          <w:szCs w:val="28"/>
          <w:lang w:eastAsia="ru-RU"/>
        </w:rPr>
        <w:t xml:space="preserve"> учете </w:t>
      </w:r>
      <w:r w:rsidR="00CF48F4" w:rsidRPr="00021F81">
        <w:rPr>
          <w:rFonts w:ascii="Times New Roman" w:eastAsia="Times New Roman" w:hAnsi="Times New Roman" w:cs="Times New Roman"/>
          <w:sz w:val="28"/>
          <w:szCs w:val="28"/>
          <w:lang w:eastAsia="ru-RU"/>
        </w:rPr>
        <w:t xml:space="preserve">регулируется </w:t>
      </w:r>
      <w:r w:rsidR="00D25E16" w:rsidRPr="00021F81">
        <w:rPr>
          <w:rFonts w:ascii="Times New Roman" w:eastAsia="Times New Roman" w:hAnsi="Times New Roman" w:cs="Times New Roman"/>
          <w:color w:val="000000" w:themeColor="text1"/>
          <w:sz w:val="28"/>
          <w:szCs w:val="28"/>
          <w:lang w:eastAsia="ru-RU"/>
        </w:rPr>
        <w:t>Положением о</w:t>
      </w:r>
      <w:r w:rsidR="00E00841" w:rsidRPr="00021F81">
        <w:rPr>
          <w:rFonts w:ascii="Times New Roman" w:eastAsia="Times New Roman" w:hAnsi="Times New Roman" w:cs="Times New Roman"/>
          <w:color w:val="000000" w:themeColor="text1"/>
          <w:sz w:val="28"/>
          <w:szCs w:val="28"/>
          <w:lang w:eastAsia="ru-RU"/>
        </w:rPr>
        <w:t xml:space="preserve"> документооборот</w:t>
      </w:r>
      <w:r w:rsidR="00D25E16" w:rsidRPr="00021F81">
        <w:rPr>
          <w:rFonts w:ascii="Times New Roman" w:eastAsia="Times New Roman" w:hAnsi="Times New Roman" w:cs="Times New Roman"/>
          <w:color w:val="000000" w:themeColor="text1"/>
          <w:sz w:val="28"/>
          <w:szCs w:val="28"/>
          <w:lang w:eastAsia="ru-RU"/>
        </w:rPr>
        <w:t>е</w:t>
      </w:r>
      <w:r w:rsidR="00E00841" w:rsidRPr="00021F81">
        <w:rPr>
          <w:rFonts w:ascii="Times New Roman" w:eastAsia="Times New Roman" w:hAnsi="Times New Roman" w:cs="Times New Roman"/>
          <w:color w:val="000000" w:themeColor="text1"/>
          <w:sz w:val="28"/>
          <w:szCs w:val="28"/>
          <w:lang w:eastAsia="ru-RU"/>
        </w:rPr>
        <w:t>.</w:t>
      </w:r>
    </w:p>
    <w:p w:rsidR="00CF48F4" w:rsidRPr="00021F81" w:rsidRDefault="00CF48F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Моментом отражения в учете операций с первичными документами может считаться не только дата совершения хозяйственных операций, но и дата принятия к учету первичных документов.</w:t>
      </w:r>
    </w:p>
    <w:p w:rsidR="00DD6B32" w:rsidRPr="00021F81" w:rsidRDefault="00B15E13"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 xml:space="preserve">Бухгалтерский </w:t>
      </w:r>
      <w:r w:rsidR="00D838FC" w:rsidRPr="00021F81">
        <w:rPr>
          <w:rFonts w:ascii="Times New Roman" w:eastAsia="Times New Roman" w:hAnsi="Times New Roman" w:cs="Times New Roman"/>
          <w:sz w:val="28"/>
          <w:szCs w:val="28"/>
          <w:lang w:eastAsia="ru-RU"/>
        </w:rPr>
        <w:t xml:space="preserve">(бюджетный) </w:t>
      </w:r>
      <w:r w:rsidRPr="00021F81">
        <w:rPr>
          <w:rFonts w:ascii="Times New Roman" w:eastAsia="Times New Roman" w:hAnsi="Times New Roman" w:cs="Times New Roman"/>
          <w:sz w:val="28"/>
          <w:szCs w:val="28"/>
          <w:lang w:eastAsia="ru-RU"/>
        </w:rPr>
        <w:t>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эквиваленты) при расчетах, связанных с осуществлением указанных операций</w:t>
      </w:r>
      <w:r w:rsidR="00C318B2" w:rsidRPr="00021F81">
        <w:rPr>
          <w:rFonts w:ascii="Times New Roman" w:eastAsia="Times New Roman" w:hAnsi="Times New Roman" w:cs="Times New Roman"/>
          <w:sz w:val="28"/>
          <w:szCs w:val="28"/>
          <w:lang w:eastAsia="ru-RU"/>
        </w:rPr>
        <w:t>.</w:t>
      </w:r>
    </w:p>
    <w:p w:rsidR="003A3EEE" w:rsidRPr="00021F81" w:rsidRDefault="002B70B4"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21F81">
        <w:rPr>
          <w:rFonts w:ascii="Times New Roman" w:eastAsia="Times New Roman" w:hAnsi="Times New Roman" w:cs="Times New Roman"/>
          <w:sz w:val="28"/>
          <w:szCs w:val="28"/>
          <w:lang w:eastAsia="ru-RU"/>
        </w:rPr>
        <w:t>При подготовке годовой отчетности документы, представленные за выполненные работы, оказанные услуг</w:t>
      </w:r>
      <w:r w:rsidR="009C4CCA" w:rsidRPr="00021F81">
        <w:rPr>
          <w:rFonts w:ascii="Times New Roman" w:eastAsia="Times New Roman" w:hAnsi="Times New Roman" w:cs="Times New Roman"/>
          <w:sz w:val="28"/>
          <w:szCs w:val="28"/>
          <w:lang w:eastAsia="ru-RU"/>
        </w:rPr>
        <w:t>и в декабре отчетного года</w:t>
      </w:r>
      <w:r w:rsidR="00E46928">
        <w:rPr>
          <w:rFonts w:ascii="Times New Roman" w:eastAsia="Times New Roman" w:hAnsi="Times New Roman" w:cs="Times New Roman"/>
          <w:sz w:val="28"/>
          <w:szCs w:val="28"/>
          <w:lang w:eastAsia="ru-RU"/>
        </w:rPr>
        <w:t>,</w:t>
      </w:r>
      <w:r w:rsidR="009C4CCA" w:rsidRPr="00021F81">
        <w:rPr>
          <w:rFonts w:ascii="Times New Roman" w:eastAsia="Times New Roman" w:hAnsi="Times New Roman" w:cs="Times New Roman"/>
          <w:sz w:val="28"/>
          <w:szCs w:val="28"/>
          <w:lang w:eastAsia="ru-RU"/>
        </w:rPr>
        <w:t xml:space="preserve"> за 5</w:t>
      </w:r>
      <w:r w:rsidRPr="00021F81">
        <w:rPr>
          <w:rFonts w:ascii="Times New Roman" w:eastAsia="Times New Roman" w:hAnsi="Times New Roman" w:cs="Times New Roman"/>
          <w:sz w:val="28"/>
          <w:szCs w:val="28"/>
          <w:lang w:eastAsia="ru-RU"/>
        </w:rPr>
        <w:t xml:space="preserve"> рабочих дней до срока представления </w:t>
      </w:r>
      <w:r w:rsidR="009C4CCA" w:rsidRPr="00021F81">
        <w:rPr>
          <w:rFonts w:ascii="Times New Roman" w:eastAsia="Times New Roman" w:hAnsi="Times New Roman" w:cs="Times New Roman"/>
          <w:sz w:val="28"/>
          <w:szCs w:val="28"/>
          <w:lang w:eastAsia="ru-RU"/>
        </w:rPr>
        <w:t>бухгалтерской (</w:t>
      </w:r>
      <w:r w:rsidRPr="00021F81">
        <w:rPr>
          <w:rFonts w:ascii="Times New Roman" w:eastAsia="Times New Roman" w:hAnsi="Times New Roman" w:cs="Times New Roman"/>
          <w:sz w:val="28"/>
          <w:szCs w:val="28"/>
          <w:lang w:eastAsia="ru-RU"/>
        </w:rPr>
        <w:t>бюджетной</w:t>
      </w:r>
      <w:r w:rsidR="009C4CCA" w:rsidRPr="00021F81">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 xml:space="preserve"> отчетности</w:t>
      </w:r>
      <w:r w:rsidR="00E46928">
        <w:rPr>
          <w:rFonts w:ascii="Times New Roman" w:eastAsia="Times New Roman" w:hAnsi="Times New Roman" w:cs="Times New Roman"/>
          <w:sz w:val="28"/>
          <w:szCs w:val="28"/>
          <w:lang w:eastAsia="ru-RU"/>
        </w:rPr>
        <w:t>,</w:t>
      </w:r>
      <w:r w:rsidRPr="00021F81">
        <w:rPr>
          <w:rFonts w:ascii="Times New Roman" w:eastAsia="Times New Roman" w:hAnsi="Times New Roman" w:cs="Times New Roman"/>
          <w:sz w:val="28"/>
          <w:szCs w:val="28"/>
          <w:lang w:eastAsia="ru-RU"/>
        </w:rPr>
        <w:t xml:space="preserve"> принимаются к учету и отражаются в годовой отчетности. Документы, представленные позднее выше установленного срока, принимаются к учету в текущем году.</w:t>
      </w:r>
    </w:p>
    <w:p w:rsidR="00EE2B6D" w:rsidRPr="005D1798" w:rsidRDefault="00572D3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D1798">
        <w:rPr>
          <w:rFonts w:ascii="Times New Roman" w:eastAsia="Times New Roman" w:hAnsi="Times New Roman" w:cs="Times New Roman"/>
          <w:sz w:val="28"/>
          <w:szCs w:val="28"/>
          <w:lang w:eastAsia="ru-RU"/>
        </w:rPr>
        <w:t xml:space="preserve"> </w:t>
      </w:r>
      <w:r w:rsidR="00EE2B6D" w:rsidRPr="005D1798">
        <w:rPr>
          <w:rFonts w:ascii="Times New Roman" w:eastAsia="Times New Roman" w:hAnsi="Times New Roman" w:cs="Times New Roman"/>
          <w:sz w:val="28"/>
          <w:szCs w:val="28"/>
          <w:lang w:eastAsia="ru-RU"/>
        </w:rPr>
        <w:t xml:space="preserve">В целях обеспечения достоверности данных </w:t>
      </w:r>
      <w:r w:rsidR="0038482D" w:rsidRPr="005D1798">
        <w:rPr>
          <w:rFonts w:ascii="Times New Roman" w:eastAsia="Times New Roman" w:hAnsi="Times New Roman" w:cs="Times New Roman"/>
          <w:sz w:val="28"/>
          <w:szCs w:val="28"/>
          <w:lang w:eastAsia="ru-RU"/>
        </w:rPr>
        <w:t>бухгалтерского (</w:t>
      </w:r>
      <w:r w:rsidR="00EE2B6D" w:rsidRPr="005D1798">
        <w:rPr>
          <w:rFonts w:ascii="Times New Roman" w:eastAsia="Times New Roman" w:hAnsi="Times New Roman" w:cs="Times New Roman"/>
          <w:sz w:val="28"/>
          <w:szCs w:val="28"/>
          <w:lang w:eastAsia="ru-RU"/>
        </w:rPr>
        <w:t>бюджетного</w:t>
      </w:r>
      <w:r w:rsidR="0038482D" w:rsidRPr="005D1798">
        <w:rPr>
          <w:rFonts w:ascii="Times New Roman" w:eastAsia="Times New Roman" w:hAnsi="Times New Roman" w:cs="Times New Roman"/>
          <w:sz w:val="28"/>
          <w:szCs w:val="28"/>
          <w:lang w:eastAsia="ru-RU"/>
        </w:rPr>
        <w:t>)</w:t>
      </w:r>
      <w:r w:rsidR="00EE2B6D" w:rsidRPr="005D1798">
        <w:rPr>
          <w:rFonts w:ascii="Times New Roman" w:eastAsia="Times New Roman" w:hAnsi="Times New Roman" w:cs="Times New Roman"/>
          <w:sz w:val="28"/>
          <w:szCs w:val="28"/>
          <w:lang w:eastAsia="ru-RU"/>
        </w:rPr>
        <w:t xml:space="preserve"> учета и отчетности в</w:t>
      </w:r>
      <w:r w:rsidR="006255CB" w:rsidRPr="005D1798">
        <w:rPr>
          <w:rFonts w:ascii="Times New Roman" w:eastAsia="Times New Roman" w:hAnsi="Times New Roman" w:cs="Times New Roman"/>
          <w:sz w:val="28"/>
          <w:szCs w:val="28"/>
          <w:lang w:eastAsia="ru-RU"/>
        </w:rPr>
        <w:t xml:space="preserve"> </w:t>
      </w:r>
      <w:r w:rsidR="00253E37" w:rsidRPr="005D1798">
        <w:rPr>
          <w:rFonts w:ascii="Times New Roman" w:eastAsia="Times New Roman" w:hAnsi="Times New Roman" w:cs="Times New Roman"/>
          <w:sz w:val="28"/>
          <w:szCs w:val="28"/>
          <w:lang w:eastAsia="ru-RU"/>
        </w:rPr>
        <w:t xml:space="preserve">ФБУ </w:t>
      </w:r>
      <w:r w:rsidR="00B34FBF">
        <w:rPr>
          <w:rFonts w:ascii="Times New Roman" w:eastAsia="Times New Roman" w:hAnsi="Times New Roman" w:cs="Times New Roman"/>
          <w:sz w:val="28"/>
          <w:szCs w:val="28"/>
          <w:lang w:eastAsia="ru-RU"/>
        </w:rPr>
        <w:t>«</w:t>
      </w:r>
      <w:r w:rsidR="00253E37" w:rsidRPr="005D1798">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00253E37" w:rsidRPr="005D1798">
        <w:rPr>
          <w:rFonts w:ascii="Times New Roman" w:eastAsia="Times New Roman" w:hAnsi="Times New Roman" w:cs="Times New Roman"/>
          <w:sz w:val="28"/>
          <w:szCs w:val="28"/>
          <w:lang w:eastAsia="ru-RU"/>
        </w:rPr>
        <w:t xml:space="preserve"> </w:t>
      </w:r>
      <w:r w:rsidR="00EE2B6D" w:rsidRPr="005D1798">
        <w:rPr>
          <w:rFonts w:ascii="Times New Roman" w:eastAsia="Times New Roman" w:hAnsi="Times New Roman" w:cs="Times New Roman"/>
          <w:sz w:val="28"/>
          <w:szCs w:val="28"/>
          <w:lang w:eastAsia="ru-RU"/>
        </w:rPr>
        <w:t xml:space="preserve">ежегодно проводится инвентаризация имущества, обязательств, нефинансовых и финансовых активов, расчетов, бланков строгой отчетности. В соответствии с Порядком проведения инвентаризации имущества, финансовых активов и обязательств </w:t>
      </w:r>
      <w:r w:rsidR="00253E37" w:rsidRPr="005D1798">
        <w:rPr>
          <w:rFonts w:ascii="Times New Roman" w:eastAsia="Times New Roman" w:hAnsi="Times New Roman" w:cs="Times New Roman"/>
          <w:sz w:val="28"/>
          <w:szCs w:val="28"/>
          <w:lang w:eastAsia="ru-RU"/>
        </w:rPr>
        <w:t xml:space="preserve">в ФБУ </w:t>
      </w:r>
      <w:r w:rsidR="00B34FBF">
        <w:rPr>
          <w:rFonts w:ascii="Times New Roman" w:eastAsia="Times New Roman" w:hAnsi="Times New Roman" w:cs="Times New Roman"/>
          <w:sz w:val="28"/>
          <w:szCs w:val="28"/>
          <w:lang w:eastAsia="ru-RU"/>
        </w:rPr>
        <w:t>«</w:t>
      </w:r>
      <w:r w:rsidR="00253E37" w:rsidRPr="005D1798">
        <w:rPr>
          <w:rFonts w:ascii="Times New Roman" w:eastAsia="Times New Roman" w:hAnsi="Times New Roman" w:cs="Times New Roman"/>
          <w:sz w:val="28"/>
          <w:szCs w:val="28"/>
          <w:lang w:eastAsia="ru-RU"/>
        </w:rPr>
        <w:t>Самарский ЦСМ</w:t>
      </w:r>
      <w:r w:rsidR="00B34FBF">
        <w:rPr>
          <w:rFonts w:ascii="Times New Roman" w:eastAsia="Times New Roman" w:hAnsi="Times New Roman" w:cs="Times New Roman"/>
          <w:sz w:val="28"/>
          <w:szCs w:val="28"/>
          <w:lang w:eastAsia="ru-RU"/>
        </w:rPr>
        <w:t>»</w:t>
      </w:r>
      <w:r w:rsidR="00D863A0" w:rsidRPr="005D1798">
        <w:rPr>
          <w:rFonts w:ascii="Times New Roman" w:eastAsia="Times New Roman" w:hAnsi="Times New Roman" w:cs="Times New Roman"/>
          <w:sz w:val="28"/>
          <w:szCs w:val="28"/>
          <w:lang w:eastAsia="ru-RU"/>
        </w:rPr>
        <w:t xml:space="preserve"> </w:t>
      </w:r>
      <w:r w:rsidR="00EE2B6D" w:rsidRPr="005D1798">
        <w:rPr>
          <w:rFonts w:ascii="Times New Roman" w:eastAsia="Times New Roman" w:hAnsi="Times New Roman" w:cs="Times New Roman"/>
          <w:sz w:val="28"/>
          <w:szCs w:val="28"/>
          <w:lang w:eastAsia="ru-RU"/>
        </w:rPr>
        <w:t>(Приложение №</w:t>
      </w:r>
      <w:r w:rsidR="00C62CCD" w:rsidRPr="005D1798">
        <w:rPr>
          <w:rFonts w:ascii="Times New Roman" w:eastAsia="Times New Roman" w:hAnsi="Times New Roman" w:cs="Times New Roman"/>
          <w:sz w:val="28"/>
          <w:szCs w:val="28"/>
          <w:lang w:eastAsia="ru-RU"/>
        </w:rPr>
        <w:t xml:space="preserve"> </w:t>
      </w:r>
      <w:r w:rsidR="00812DCA" w:rsidRPr="005D1798">
        <w:rPr>
          <w:rFonts w:ascii="Times New Roman" w:eastAsia="Times New Roman" w:hAnsi="Times New Roman" w:cs="Times New Roman"/>
          <w:sz w:val="28"/>
          <w:szCs w:val="28"/>
          <w:lang w:eastAsia="ru-RU"/>
        </w:rPr>
        <w:t>2</w:t>
      </w:r>
      <w:r w:rsidR="00EE2B6D" w:rsidRPr="005D1798">
        <w:rPr>
          <w:rFonts w:ascii="Times New Roman" w:eastAsia="Times New Roman" w:hAnsi="Times New Roman" w:cs="Times New Roman"/>
          <w:sz w:val="28"/>
          <w:szCs w:val="28"/>
          <w:lang w:eastAsia="ru-RU"/>
        </w:rPr>
        <w:t xml:space="preserve">) создана постоянно действующая инвентаризационная комиссия, возглавляет которую </w:t>
      </w:r>
      <w:r w:rsidR="00EE2B6D" w:rsidRPr="005D1798">
        <w:rPr>
          <w:rFonts w:ascii="Times New Roman" w:eastAsia="Times New Roman" w:hAnsi="Times New Roman" w:cs="Times New Roman"/>
          <w:sz w:val="28"/>
          <w:szCs w:val="28"/>
          <w:lang w:eastAsia="ru-RU"/>
        </w:rPr>
        <w:lastRenderedPageBreak/>
        <w:t xml:space="preserve">Председатель. Работа Комиссии регламентирована </w:t>
      </w:r>
      <w:r w:rsidR="00AB69EE" w:rsidRPr="005D1798">
        <w:rPr>
          <w:rFonts w:ascii="Times New Roman" w:eastAsia="Times New Roman" w:hAnsi="Times New Roman" w:cs="Times New Roman"/>
          <w:sz w:val="28"/>
          <w:szCs w:val="28"/>
          <w:lang w:eastAsia="ru-RU"/>
        </w:rPr>
        <w:t>Положением о постоянно действую</w:t>
      </w:r>
      <w:r w:rsidR="00484891" w:rsidRPr="005D1798">
        <w:rPr>
          <w:rFonts w:ascii="Times New Roman" w:eastAsia="Times New Roman" w:hAnsi="Times New Roman" w:cs="Times New Roman"/>
          <w:sz w:val="28"/>
          <w:szCs w:val="28"/>
          <w:lang w:eastAsia="ru-RU"/>
        </w:rPr>
        <w:t>щей инвентаризационной комиссии</w:t>
      </w:r>
      <w:r w:rsidR="00E00841" w:rsidRPr="005D1798">
        <w:rPr>
          <w:rFonts w:ascii="Times New Roman" w:eastAsia="Times New Roman" w:hAnsi="Times New Roman" w:cs="Times New Roman"/>
          <w:sz w:val="28"/>
          <w:szCs w:val="28"/>
          <w:lang w:eastAsia="ru-RU"/>
        </w:rPr>
        <w:t xml:space="preserve"> </w:t>
      </w:r>
      <w:r w:rsidR="00484891" w:rsidRPr="005D1798">
        <w:rPr>
          <w:rFonts w:ascii="Times New Roman" w:eastAsia="Times New Roman" w:hAnsi="Times New Roman" w:cs="Times New Roman"/>
          <w:sz w:val="28"/>
          <w:szCs w:val="28"/>
          <w:lang w:eastAsia="ru-RU"/>
        </w:rPr>
        <w:t xml:space="preserve">(Приложение </w:t>
      </w:r>
      <w:r w:rsidR="00812DCA" w:rsidRPr="005D1798">
        <w:rPr>
          <w:rFonts w:ascii="Times New Roman" w:eastAsia="Times New Roman" w:hAnsi="Times New Roman" w:cs="Times New Roman"/>
          <w:sz w:val="28"/>
          <w:szCs w:val="28"/>
          <w:lang w:eastAsia="ru-RU"/>
        </w:rPr>
        <w:t>3</w:t>
      </w:r>
      <w:r w:rsidR="00484891" w:rsidRPr="005D1798">
        <w:rPr>
          <w:rFonts w:ascii="Times New Roman" w:eastAsia="Times New Roman" w:hAnsi="Times New Roman" w:cs="Times New Roman"/>
          <w:sz w:val="28"/>
          <w:szCs w:val="28"/>
          <w:lang w:eastAsia="ru-RU"/>
        </w:rPr>
        <w:t>)</w:t>
      </w:r>
      <w:r w:rsidR="00EE2B6D" w:rsidRPr="005D1798">
        <w:rPr>
          <w:rFonts w:ascii="Times New Roman" w:eastAsia="Times New Roman" w:hAnsi="Times New Roman" w:cs="Times New Roman"/>
          <w:sz w:val="28"/>
          <w:szCs w:val="28"/>
          <w:lang w:eastAsia="ru-RU"/>
        </w:rPr>
        <w:t>.</w:t>
      </w:r>
    </w:p>
    <w:p w:rsidR="004E7FB5" w:rsidRPr="005D1798" w:rsidRDefault="004E7FB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D1798">
        <w:rPr>
          <w:rFonts w:ascii="Times New Roman" w:eastAsia="Times New Roman" w:hAnsi="Times New Roman" w:cs="Times New Roman"/>
          <w:sz w:val="28"/>
          <w:szCs w:val="28"/>
          <w:lang w:eastAsia="ru-RU"/>
        </w:rPr>
        <w:t xml:space="preserve">При определении текущей оценочной стоимости в целях принятия к бухгалтерскому </w:t>
      </w:r>
      <w:r w:rsidR="00A43C8F" w:rsidRPr="005D1798">
        <w:rPr>
          <w:rFonts w:ascii="Times New Roman" w:eastAsia="Times New Roman" w:hAnsi="Times New Roman" w:cs="Times New Roman"/>
          <w:sz w:val="28"/>
          <w:szCs w:val="28"/>
          <w:lang w:eastAsia="ru-RU"/>
        </w:rPr>
        <w:t xml:space="preserve">(бюджетному) </w:t>
      </w:r>
      <w:r w:rsidRPr="005D1798">
        <w:rPr>
          <w:rFonts w:ascii="Times New Roman" w:eastAsia="Times New Roman" w:hAnsi="Times New Roman" w:cs="Times New Roman"/>
          <w:sz w:val="28"/>
          <w:szCs w:val="28"/>
          <w:lang w:eastAsia="ru-RU"/>
        </w:rPr>
        <w:t xml:space="preserve">учету объекта НФА </w:t>
      </w:r>
      <w:r w:rsidR="007B1E01">
        <w:rPr>
          <w:rFonts w:ascii="Times New Roman" w:eastAsia="Times New Roman" w:hAnsi="Times New Roman" w:cs="Times New Roman"/>
          <w:sz w:val="28"/>
          <w:szCs w:val="28"/>
          <w:lang w:eastAsia="ru-RU"/>
        </w:rPr>
        <w:t xml:space="preserve">инвентаризационной комиссией </w:t>
      </w:r>
      <w:r w:rsidR="00537A02">
        <w:rPr>
          <w:rFonts w:ascii="Times New Roman" w:eastAsia="Times New Roman" w:hAnsi="Times New Roman" w:cs="Times New Roman"/>
          <w:sz w:val="28"/>
          <w:szCs w:val="28"/>
          <w:lang w:eastAsia="ru-RU"/>
        </w:rPr>
        <w:t xml:space="preserve">по </w:t>
      </w:r>
      <w:r w:rsidR="007B1E01">
        <w:rPr>
          <w:rFonts w:ascii="Times New Roman" w:eastAsia="Times New Roman" w:hAnsi="Times New Roman" w:cs="Times New Roman"/>
          <w:sz w:val="28"/>
          <w:szCs w:val="28"/>
          <w:lang w:eastAsia="ru-RU"/>
        </w:rPr>
        <w:t xml:space="preserve">ФБУ </w:t>
      </w:r>
      <w:r w:rsidR="00537A02">
        <w:rPr>
          <w:rFonts w:ascii="Times New Roman" w:eastAsia="Times New Roman" w:hAnsi="Times New Roman" w:cs="Times New Roman"/>
          <w:sz w:val="28"/>
          <w:szCs w:val="28"/>
          <w:lang w:eastAsia="ru-RU"/>
        </w:rPr>
        <w:t>«</w:t>
      </w:r>
      <w:r w:rsidR="007B1E01">
        <w:rPr>
          <w:rFonts w:ascii="Times New Roman" w:eastAsia="Times New Roman" w:hAnsi="Times New Roman" w:cs="Times New Roman"/>
          <w:sz w:val="28"/>
          <w:szCs w:val="28"/>
          <w:lang w:eastAsia="ru-RU"/>
        </w:rPr>
        <w:t>Самарский ЦСМ</w:t>
      </w:r>
      <w:r w:rsidR="00537A02">
        <w:rPr>
          <w:rFonts w:ascii="Times New Roman" w:eastAsia="Times New Roman" w:hAnsi="Times New Roman" w:cs="Times New Roman"/>
          <w:sz w:val="28"/>
          <w:szCs w:val="28"/>
          <w:lang w:eastAsia="ru-RU"/>
        </w:rPr>
        <w:t>»</w:t>
      </w:r>
      <w:r w:rsidR="007B1E01">
        <w:rPr>
          <w:rFonts w:ascii="Times New Roman" w:eastAsia="Times New Roman" w:hAnsi="Times New Roman" w:cs="Times New Roman"/>
          <w:sz w:val="28"/>
          <w:szCs w:val="28"/>
          <w:lang w:eastAsia="ru-RU"/>
        </w:rPr>
        <w:t xml:space="preserve"> используются следующие методы оценки</w:t>
      </w:r>
      <w:r w:rsidRPr="005D1798">
        <w:rPr>
          <w:rFonts w:ascii="Times New Roman" w:eastAsia="Times New Roman" w:hAnsi="Times New Roman" w:cs="Times New Roman"/>
          <w:sz w:val="28"/>
          <w:szCs w:val="28"/>
          <w:lang w:eastAsia="ru-RU"/>
        </w:rPr>
        <w:t>:</w:t>
      </w:r>
    </w:p>
    <w:p w:rsidR="004E7FB5" w:rsidRPr="00572DE6" w:rsidRDefault="004E7FB5"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572DE6">
        <w:rPr>
          <w:rFonts w:ascii="Times New Roman" w:hAnsi="Times New Roman" w:cs="Times New Roman"/>
          <w:sz w:val="28"/>
          <w:szCs w:val="28"/>
        </w:rPr>
        <w:t>по данным о ценах на аналогичные материальные ценности, полученные в письменной форме от организаций-изготовителей;</w:t>
      </w:r>
    </w:p>
    <w:p w:rsidR="004E7FB5" w:rsidRPr="009E24A7" w:rsidRDefault="004E7FB5"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572DE6">
        <w:rPr>
          <w:rFonts w:ascii="Times New Roman" w:hAnsi="Times New Roman" w:cs="Times New Roman"/>
          <w:sz w:val="28"/>
          <w:szCs w:val="28"/>
        </w:rPr>
        <w:t>по сведениям об уровне цен, имеющимся у органов государственной</w:t>
      </w:r>
      <w:r w:rsidRPr="009E24A7">
        <w:rPr>
          <w:rFonts w:ascii="Times New Roman" w:hAnsi="Times New Roman" w:cs="Times New Roman"/>
          <w:sz w:val="28"/>
          <w:szCs w:val="28"/>
        </w:rPr>
        <w:t xml:space="preserve"> </w:t>
      </w:r>
      <w:r w:rsidRPr="009E24A7">
        <w:rPr>
          <w:rFonts w:ascii="Times New Roman" w:eastAsia="Times New Roman" w:hAnsi="Times New Roman" w:cs="Times New Roman"/>
          <w:sz w:val="28"/>
          <w:szCs w:val="28"/>
          <w:lang w:eastAsia="ru-RU"/>
        </w:rPr>
        <w:t>статистики, торговых инспекций, а также в средствах массовой</w:t>
      </w:r>
      <w:r w:rsidRPr="009E24A7">
        <w:rPr>
          <w:rFonts w:ascii="Times New Roman" w:hAnsi="Times New Roman" w:cs="Times New Roman"/>
          <w:sz w:val="28"/>
          <w:szCs w:val="28"/>
        </w:rPr>
        <w:t xml:space="preserve"> информации и специальной литературе;</w:t>
      </w:r>
    </w:p>
    <w:p w:rsidR="00EE2B6D" w:rsidRPr="009E24A7" w:rsidRDefault="00AA35B5" w:rsidP="00870FD0">
      <w:pPr>
        <w:pStyle w:val="a5"/>
        <w:widowControl w:val="0"/>
        <w:tabs>
          <w:tab w:val="left" w:pos="0"/>
        </w:tabs>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7FB5" w:rsidRPr="009E24A7">
        <w:rPr>
          <w:rFonts w:ascii="Times New Roman" w:hAnsi="Times New Roman" w:cs="Times New Roman"/>
          <w:sz w:val="28"/>
          <w:szCs w:val="28"/>
        </w:rPr>
        <w:t xml:space="preserve">по экспертным заключениям (в том числе экспертов, привлеченных к работе в комиссии по поступлению и выбытию активов на добровольных началах) о стоимости отдельных (аналогичных) объектов </w:t>
      </w:r>
      <w:r w:rsidR="005C5BB7">
        <w:rPr>
          <w:rFonts w:ascii="Times New Roman" w:hAnsi="Times New Roman" w:cs="Times New Roman"/>
          <w:sz w:val="28"/>
          <w:szCs w:val="28"/>
        </w:rPr>
        <w:t>НФА</w:t>
      </w:r>
      <w:r w:rsidR="004E7FB5" w:rsidRPr="009E24A7">
        <w:rPr>
          <w:rFonts w:ascii="Times New Roman" w:hAnsi="Times New Roman" w:cs="Times New Roman"/>
          <w:sz w:val="28"/>
          <w:szCs w:val="28"/>
        </w:rPr>
        <w:t>.</w:t>
      </w:r>
    </w:p>
    <w:p w:rsidR="004E7FB5" w:rsidRPr="00B95A8C" w:rsidRDefault="004E7FB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95A8C">
        <w:rPr>
          <w:rFonts w:ascii="Times New Roman" w:eastAsia="Times New Roman" w:hAnsi="Times New Roman" w:cs="Times New Roman"/>
          <w:sz w:val="28"/>
          <w:szCs w:val="28"/>
          <w:lang w:eastAsia="ru-RU"/>
        </w:rPr>
        <w:t xml:space="preserve">Неучтенные объекты НФА, выявленные при проведении проверок и (или) инвентаризаций активов, принимаются к бухгалтерскому </w:t>
      </w:r>
      <w:r w:rsidR="0038482D" w:rsidRPr="00B95A8C">
        <w:rPr>
          <w:rFonts w:ascii="Times New Roman" w:eastAsia="Times New Roman" w:hAnsi="Times New Roman" w:cs="Times New Roman"/>
          <w:sz w:val="28"/>
          <w:szCs w:val="28"/>
          <w:lang w:eastAsia="ru-RU"/>
        </w:rPr>
        <w:t xml:space="preserve">(бюджетному) </w:t>
      </w:r>
      <w:r w:rsidRPr="00B95A8C">
        <w:rPr>
          <w:rFonts w:ascii="Times New Roman" w:eastAsia="Times New Roman" w:hAnsi="Times New Roman" w:cs="Times New Roman"/>
          <w:sz w:val="28"/>
          <w:szCs w:val="28"/>
          <w:lang w:eastAsia="ru-RU"/>
        </w:rPr>
        <w:t>учету по их текущей оценочной стоимости, установленной для целей бухгалтерского</w:t>
      </w:r>
      <w:r w:rsidR="00A43C8F" w:rsidRPr="00B95A8C">
        <w:rPr>
          <w:rFonts w:ascii="Times New Roman" w:eastAsia="Times New Roman" w:hAnsi="Times New Roman" w:cs="Times New Roman"/>
          <w:sz w:val="28"/>
          <w:szCs w:val="28"/>
          <w:lang w:eastAsia="ru-RU"/>
        </w:rPr>
        <w:t xml:space="preserve"> (бюджетного) </w:t>
      </w:r>
      <w:r w:rsidRPr="00B95A8C">
        <w:rPr>
          <w:rFonts w:ascii="Times New Roman" w:eastAsia="Times New Roman" w:hAnsi="Times New Roman" w:cs="Times New Roman"/>
          <w:sz w:val="28"/>
          <w:szCs w:val="28"/>
          <w:lang w:eastAsia="ru-RU"/>
        </w:rPr>
        <w:t>учета на дату принятия к учету (п. 31 Инструкции № 157н).</w:t>
      </w:r>
    </w:p>
    <w:p w:rsidR="0023182C" w:rsidRPr="00B95A8C" w:rsidRDefault="00572D35" w:rsidP="00537A02">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95A8C">
        <w:rPr>
          <w:rFonts w:ascii="Times New Roman" w:eastAsia="Times New Roman" w:hAnsi="Times New Roman" w:cs="Times New Roman"/>
          <w:sz w:val="28"/>
          <w:szCs w:val="28"/>
          <w:lang w:eastAsia="ru-RU"/>
        </w:rPr>
        <w:t xml:space="preserve"> </w:t>
      </w:r>
      <w:r w:rsidR="004E7FB5" w:rsidRPr="00B95A8C">
        <w:rPr>
          <w:rFonts w:ascii="Times New Roman" w:eastAsia="Times New Roman" w:hAnsi="Times New Roman" w:cs="Times New Roman"/>
          <w:sz w:val="28"/>
          <w:szCs w:val="28"/>
          <w:lang w:eastAsia="ru-RU"/>
        </w:rPr>
        <w:t xml:space="preserve">Учет основных средств в </w:t>
      </w:r>
      <w:r w:rsidR="003E40EF" w:rsidRPr="00B95A8C">
        <w:rPr>
          <w:rFonts w:ascii="Times New Roman" w:eastAsia="Times New Roman" w:hAnsi="Times New Roman" w:cs="Times New Roman"/>
          <w:sz w:val="28"/>
          <w:szCs w:val="28"/>
          <w:lang w:eastAsia="ru-RU"/>
        </w:rPr>
        <w:t>ФБУ</w:t>
      </w:r>
      <w:r w:rsidR="00F95885" w:rsidRPr="00B95A8C">
        <w:rPr>
          <w:rFonts w:ascii="Times New Roman" w:eastAsia="Times New Roman" w:hAnsi="Times New Roman" w:cs="Times New Roman"/>
          <w:sz w:val="28"/>
          <w:szCs w:val="28"/>
          <w:lang w:eastAsia="ru-RU"/>
        </w:rPr>
        <w:t xml:space="preserve"> </w:t>
      </w:r>
      <w:r w:rsidR="00537A02">
        <w:rPr>
          <w:rFonts w:ascii="Times New Roman" w:eastAsia="Times New Roman" w:hAnsi="Times New Roman" w:cs="Times New Roman"/>
          <w:sz w:val="28"/>
          <w:szCs w:val="28"/>
          <w:lang w:eastAsia="ru-RU"/>
        </w:rPr>
        <w:t>«</w:t>
      </w:r>
      <w:r w:rsidR="00F95885" w:rsidRPr="00B95A8C">
        <w:rPr>
          <w:rFonts w:ascii="Times New Roman" w:eastAsia="Times New Roman" w:hAnsi="Times New Roman" w:cs="Times New Roman"/>
          <w:sz w:val="28"/>
          <w:szCs w:val="28"/>
          <w:lang w:eastAsia="ru-RU"/>
        </w:rPr>
        <w:t>Самарский ЦСМ</w:t>
      </w:r>
      <w:r w:rsidR="00537A02">
        <w:rPr>
          <w:rFonts w:ascii="Times New Roman" w:eastAsia="Times New Roman" w:hAnsi="Times New Roman" w:cs="Times New Roman"/>
          <w:sz w:val="28"/>
          <w:szCs w:val="28"/>
          <w:lang w:eastAsia="ru-RU"/>
        </w:rPr>
        <w:t>»</w:t>
      </w:r>
      <w:r w:rsidR="004E7FB5" w:rsidRPr="00B95A8C">
        <w:rPr>
          <w:rFonts w:ascii="Times New Roman" w:eastAsia="Times New Roman" w:hAnsi="Times New Roman" w:cs="Times New Roman"/>
          <w:sz w:val="28"/>
          <w:szCs w:val="28"/>
          <w:lang w:eastAsia="ru-RU"/>
        </w:rPr>
        <w:t xml:space="preserve"> осуществляется в соответствии с пунктами 22-55 и 84-97 Инструкции № 157н. </w:t>
      </w:r>
    </w:p>
    <w:p w:rsidR="00A45E60" w:rsidRDefault="004E7FB5" w:rsidP="00537A02">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B95A8C">
        <w:rPr>
          <w:rFonts w:ascii="Times New Roman" w:eastAsia="Times New Roman" w:hAnsi="Times New Roman" w:cs="Times New Roman"/>
          <w:sz w:val="28"/>
          <w:szCs w:val="28"/>
          <w:lang w:eastAsia="ru-RU"/>
        </w:rPr>
        <w:t>Для организации учета и обеспечения контроля за</w:t>
      </w:r>
      <w:r w:rsidR="00AA35B5" w:rsidRPr="00B95A8C">
        <w:rPr>
          <w:rFonts w:ascii="Times New Roman" w:eastAsia="Times New Roman" w:hAnsi="Times New Roman" w:cs="Times New Roman"/>
          <w:sz w:val="28"/>
          <w:szCs w:val="28"/>
          <w:lang w:eastAsia="ru-RU"/>
        </w:rPr>
        <w:t xml:space="preserve"> </w:t>
      </w:r>
      <w:r w:rsidRPr="00B95A8C">
        <w:rPr>
          <w:rFonts w:ascii="Times New Roman" w:eastAsia="Times New Roman" w:hAnsi="Times New Roman" w:cs="Times New Roman"/>
          <w:sz w:val="28"/>
          <w:szCs w:val="28"/>
          <w:lang w:eastAsia="ru-RU"/>
        </w:rPr>
        <w:t xml:space="preserve">сохранностью объектов основных средств, каждому инвентарному объекту основных средств, </w:t>
      </w:r>
      <w:r w:rsidR="00B10AC5">
        <w:rPr>
          <w:rFonts w:ascii="Times New Roman" w:eastAsia="Times New Roman" w:hAnsi="Times New Roman" w:cs="Times New Roman"/>
          <w:sz w:val="28"/>
          <w:szCs w:val="28"/>
          <w:lang w:eastAsia="ru-RU"/>
        </w:rPr>
        <w:t>включая</w:t>
      </w:r>
      <w:r w:rsidRPr="00B95A8C">
        <w:rPr>
          <w:rFonts w:ascii="Times New Roman" w:eastAsia="Times New Roman" w:hAnsi="Times New Roman" w:cs="Times New Roman"/>
          <w:sz w:val="28"/>
          <w:szCs w:val="28"/>
          <w:lang w:eastAsia="ru-RU"/>
        </w:rPr>
        <w:t xml:space="preserve"> объект</w:t>
      </w:r>
      <w:r w:rsidR="00B10AC5">
        <w:rPr>
          <w:rFonts w:ascii="Times New Roman" w:eastAsia="Times New Roman" w:hAnsi="Times New Roman" w:cs="Times New Roman"/>
          <w:sz w:val="28"/>
          <w:szCs w:val="28"/>
          <w:lang w:eastAsia="ru-RU"/>
        </w:rPr>
        <w:t>ы</w:t>
      </w:r>
      <w:r w:rsidRPr="00B95A8C">
        <w:rPr>
          <w:rFonts w:ascii="Times New Roman" w:eastAsia="Times New Roman" w:hAnsi="Times New Roman" w:cs="Times New Roman"/>
          <w:sz w:val="28"/>
          <w:szCs w:val="28"/>
          <w:lang w:eastAsia="ru-RU"/>
        </w:rPr>
        <w:t xml:space="preserve"> стоимостью до </w:t>
      </w:r>
      <w:r w:rsidR="003D7915" w:rsidRPr="00B95A8C">
        <w:rPr>
          <w:rFonts w:ascii="Times New Roman" w:eastAsia="Times New Roman" w:hAnsi="Times New Roman" w:cs="Times New Roman"/>
          <w:sz w:val="28"/>
          <w:szCs w:val="28"/>
          <w:lang w:eastAsia="ru-RU"/>
        </w:rPr>
        <w:t xml:space="preserve">10 </w:t>
      </w:r>
      <w:r w:rsidRPr="00B95A8C">
        <w:rPr>
          <w:rFonts w:ascii="Times New Roman" w:eastAsia="Times New Roman" w:hAnsi="Times New Roman" w:cs="Times New Roman"/>
          <w:sz w:val="28"/>
          <w:szCs w:val="28"/>
          <w:lang w:eastAsia="ru-RU"/>
        </w:rPr>
        <w:t xml:space="preserve">000 рублей включительно, присваивается уникальный инвентарный порядковый номер, который состоит из семи </w:t>
      </w:r>
      <w:r w:rsidR="00AA0BDE">
        <w:rPr>
          <w:rFonts w:ascii="Times New Roman" w:eastAsia="Times New Roman" w:hAnsi="Times New Roman" w:cs="Times New Roman"/>
          <w:sz w:val="28"/>
          <w:szCs w:val="28"/>
          <w:lang w:eastAsia="ru-RU"/>
        </w:rPr>
        <w:t>цифр</w:t>
      </w:r>
      <w:r w:rsidRPr="00B95A8C">
        <w:rPr>
          <w:rFonts w:ascii="Times New Roman" w:eastAsia="Times New Roman" w:hAnsi="Times New Roman" w:cs="Times New Roman"/>
          <w:sz w:val="28"/>
          <w:szCs w:val="28"/>
          <w:lang w:eastAsia="ru-RU"/>
        </w:rPr>
        <w:t>.</w:t>
      </w:r>
    </w:p>
    <w:p w:rsidR="00A1781C" w:rsidRDefault="00A1781C"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B95A8C">
        <w:rPr>
          <w:rFonts w:ascii="Times New Roman" w:hAnsi="Times New Roman" w:cs="Times New Roman"/>
          <w:sz w:val="28"/>
          <w:szCs w:val="28"/>
        </w:rPr>
        <w:t xml:space="preserve">При вводе в эксплуатацию, при принятии к учету основные </w:t>
      </w:r>
      <w:r w:rsidR="00F135BB">
        <w:rPr>
          <w:rFonts w:ascii="Times New Roman" w:hAnsi="Times New Roman" w:cs="Times New Roman"/>
          <w:sz w:val="28"/>
          <w:szCs w:val="28"/>
        </w:rPr>
        <w:t>с</w:t>
      </w:r>
      <w:r>
        <w:rPr>
          <w:rFonts w:ascii="Times New Roman" w:hAnsi="Times New Roman" w:cs="Times New Roman"/>
          <w:sz w:val="28"/>
          <w:szCs w:val="28"/>
        </w:rPr>
        <w:t>редства оформляются сразу на материально ответственное лицо.</w:t>
      </w:r>
    </w:p>
    <w:p w:rsidR="00A1781C" w:rsidRPr="00603265" w:rsidRDefault="00A1781C"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Начисление амортизации основных средств отражается на счете 010400000 «Амортизация». </w:t>
      </w:r>
      <w:r w:rsidRPr="00603265">
        <w:rPr>
          <w:rFonts w:ascii="Times New Roman" w:hAnsi="Times New Roman" w:cs="Times New Roman"/>
          <w:sz w:val="28"/>
          <w:szCs w:val="28"/>
        </w:rPr>
        <w:t xml:space="preserve">Начисление </w:t>
      </w:r>
      <w:r w:rsidR="00B0331B" w:rsidRPr="00603265">
        <w:rPr>
          <w:rFonts w:ascii="Times New Roman" w:hAnsi="Times New Roman" w:cs="Times New Roman"/>
          <w:sz w:val="28"/>
          <w:szCs w:val="28"/>
        </w:rPr>
        <w:t xml:space="preserve">амортизации </w:t>
      </w:r>
      <w:r w:rsidRPr="00603265">
        <w:rPr>
          <w:rFonts w:ascii="Times New Roman" w:hAnsi="Times New Roman" w:cs="Times New Roman"/>
          <w:sz w:val="28"/>
          <w:szCs w:val="28"/>
        </w:rPr>
        <w:t xml:space="preserve">производится </w:t>
      </w:r>
      <w:r w:rsidR="00C12D79" w:rsidRPr="00603265">
        <w:rPr>
          <w:rFonts w:ascii="Times New Roman" w:hAnsi="Times New Roman" w:cs="Times New Roman"/>
          <w:sz w:val="28"/>
          <w:szCs w:val="28"/>
        </w:rPr>
        <w:t xml:space="preserve">на основании п 85 инструкции 157н, и п. 36,37 Стандарта «Основные средства» </w:t>
      </w:r>
      <w:r w:rsidRPr="00603265">
        <w:rPr>
          <w:rFonts w:ascii="Times New Roman" w:hAnsi="Times New Roman" w:cs="Times New Roman"/>
          <w:sz w:val="28"/>
          <w:szCs w:val="28"/>
        </w:rPr>
        <w:t xml:space="preserve">в </w:t>
      </w:r>
      <w:r w:rsidRPr="00603265">
        <w:rPr>
          <w:rFonts w:ascii="Times New Roman" w:hAnsi="Times New Roman" w:cs="Times New Roman"/>
          <w:sz w:val="28"/>
          <w:szCs w:val="28"/>
        </w:rPr>
        <w:lastRenderedPageBreak/>
        <w:t>следующем порядке:</w:t>
      </w:r>
    </w:p>
    <w:p w:rsidR="00596700" w:rsidRPr="00603265" w:rsidRDefault="0059670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на объекты основных средств стоимостью свыше 100 000 рублей амортизация начисляется в соответствии с рассчитанными в установленном порядке нормами амортизации</w:t>
      </w:r>
      <w:r w:rsidR="00146FDF" w:rsidRPr="00603265">
        <w:rPr>
          <w:rFonts w:ascii="Times New Roman" w:hAnsi="Times New Roman" w:cs="Times New Roman"/>
          <w:sz w:val="28"/>
          <w:szCs w:val="28"/>
        </w:rPr>
        <w:t xml:space="preserve"> линейн</w:t>
      </w:r>
      <w:r w:rsidR="0027075E" w:rsidRPr="00603265">
        <w:rPr>
          <w:rFonts w:ascii="Times New Roman" w:hAnsi="Times New Roman" w:cs="Times New Roman"/>
          <w:sz w:val="28"/>
          <w:szCs w:val="28"/>
        </w:rPr>
        <w:t>ым способом</w:t>
      </w:r>
      <w:r w:rsidRPr="00603265">
        <w:rPr>
          <w:rFonts w:ascii="Times New Roman" w:hAnsi="Times New Roman" w:cs="Times New Roman"/>
          <w:sz w:val="28"/>
          <w:szCs w:val="28"/>
        </w:rPr>
        <w:t>;</w:t>
      </w:r>
    </w:p>
    <w:p w:rsidR="00596700" w:rsidRPr="00603265" w:rsidRDefault="0059670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на объекты основных средств стоимостью до 10 000 рублей включительно, за исключением объектов библиотечного фонда амортизация не начисляется;</w:t>
      </w:r>
    </w:p>
    <w:p w:rsidR="00596700" w:rsidRPr="00603265" w:rsidRDefault="00596700" w:rsidP="00174E4A">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на объекты основных средств стоимостью от 10 000 до 100 000 рублей включительно амортизация начисляется в размере 100%</w:t>
      </w:r>
      <w:r w:rsidR="00174E4A">
        <w:rPr>
          <w:rFonts w:ascii="Times New Roman" w:hAnsi="Times New Roman" w:cs="Times New Roman"/>
          <w:sz w:val="28"/>
          <w:szCs w:val="28"/>
        </w:rPr>
        <w:t xml:space="preserve"> </w:t>
      </w:r>
      <w:r w:rsidRPr="00603265">
        <w:rPr>
          <w:rFonts w:ascii="Times New Roman" w:hAnsi="Times New Roman" w:cs="Times New Roman"/>
          <w:sz w:val="28"/>
          <w:szCs w:val="28"/>
        </w:rPr>
        <w:t xml:space="preserve">первоначальной стоимости при </w:t>
      </w:r>
      <w:r w:rsidR="00174E4A">
        <w:rPr>
          <w:rFonts w:ascii="Times New Roman" w:hAnsi="Times New Roman" w:cs="Times New Roman"/>
          <w:sz w:val="28"/>
          <w:szCs w:val="28"/>
        </w:rPr>
        <w:t>выдаче</w:t>
      </w:r>
      <w:r w:rsidRPr="00603265">
        <w:rPr>
          <w:rFonts w:ascii="Times New Roman" w:hAnsi="Times New Roman" w:cs="Times New Roman"/>
          <w:sz w:val="28"/>
          <w:szCs w:val="28"/>
        </w:rPr>
        <w:t xml:space="preserve"> </w:t>
      </w:r>
      <w:r w:rsidR="00174E4A">
        <w:rPr>
          <w:rFonts w:ascii="Times New Roman" w:hAnsi="Times New Roman" w:cs="Times New Roman"/>
          <w:sz w:val="28"/>
          <w:szCs w:val="28"/>
        </w:rPr>
        <w:t>их</w:t>
      </w:r>
      <w:r w:rsidRPr="00603265">
        <w:rPr>
          <w:rFonts w:ascii="Times New Roman" w:hAnsi="Times New Roman" w:cs="Times New Roman"/>
          <w:sz w:val="28"/>
          <w:szCs w:val="28"/>
        </w:rPr>
        <w:t xml:space="preserve"> в эксплуатацию.</w:t>
      </w:r>
    </w:p>
    <w:p w:rsidR="00596700" w:rsidRPr="00596700" w:rsidRDefault="00596700" w:rsidP="00174E4A">
      <w:pPr>
        <w:pStyle w:val="heading1normal"/>
        <w:widowControl w:val="0"/>
        <w:tabs>
          <w:tab w:val="left" w:pos="0"/>
        </w:tabs>
        <w:autoSpaceDE w:val="0"/>
        <w:autoSpaceDN w:val="0"/>
        <w:adjustRightInd w:val="0"/>
        <w:spacing w:line="360" w:lineRule="auto"/>
        <w:ind w:firstLine="709"/>
        <w:rPr>
          <w:color w:val="365F91" w:themeColor="accent1" w:themeShade="BF"/>
          <w:sz w:val="28"/>
          <w:szCs w:val="28"/>
        </w:rPr>
      </w:pPr>
      <w:r w:rsidRPr="003B3DF1">
        <w:rPr>
          <w:sz w:val="28"/>
          <w:szCs w:val="28"/>
        </w:rPr>
        <w:t xml:space="preserve">Объекты движимого имущества, принятые к учету в составе основных средств, стоимостью до </w:t>
      </w:r>
      <w:r>
        <w:rPr>
          <w:sz w:val="28"/>
          <w:szCs w:val="28"/>
        </w:rPr>
        <w:t>10</w:t>
      </w:r>
      <w:r w:rsidR="00174E4A">
        <w:rPr>
          <w:sz w:val="28"/>
          <w:szCs w:val="28"/>
        </w:rPr>
        <w:t xml:space="preserve"> </w:t>
      </w:r>
      <w:r w:rsidRPr="003B3DF1">
        <w:rPr>
          <w:sz w:val="28"/>
          <w:szCs w:val="28"/>
        </w:rPr>
        <w:t>000 рублей включительно, при вводе их эксплуатацию отражаются</w:t>
      </w:r>
      <w:r w:rsidR="00174E4A">
        <w:rPr>
          <w:sz w:val="28"/>
          <w:szCs w:val="28"/>
        </w:rPr>
        <w:t>,</w:t>
      </w:r>
      <w:r w:rsidRPr="003B3DF1">
        <w:rPr>
          <w:sz w:val="28"/>
          <w:szCs w:val="28"/>
        </w:rPr>
        <w:t xml:space="preserve"> в целях обеспечения надлежащего контроля за их движением</w:t>
      </w:r>
      <w:r w:rsidR="00174E4A">
        <w:rPr>
          <w:sz w:val="28"/>
          <w:szCs w:val="28"/>
        </w:rPr>
        <w:t>,</w:t>
      </w:r>
      <w:r w:rsidRPr="003B3DF1">
        <w:rPr>
          <w:sz w:val="28"/>
          <w:szCs w:val="28"/>
        </w:rPr>
        <w:t xml:space="preserve"> на забалансовом счете 21 «Основные средства, стоимостью до </w:t>
      </w:r>
      <w:r>
        <w:rPr>
          <w:sz w:val="28"/>
          <w:szCs w:val="28"/>
        </w:rPr>
        <w:t>100</w:t>
      </w:r>
      <w:r w:rsidRPr="003B3DF1">
        <w:rPr>
          <w:sz w:val="28"/>
          <w:szCs w:val="28"/>
        </w:rPr>
        <w:t>00 рублей включительно, в эксплуатации» (далее - счет 21).</w:t>
      </w:r>
    </w:p>
    <w:p w:rsidR="0077171D" w:rsidRPr="0010726E" w:rsidRDefault="00F64E11" w:rsidP="00174E4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10726E">
        <w:rPr>
          <w:rFonts w:ascii="Times New Roman" w:eastAsia="Times New Roman" w:hAnsi="Times New Roman" w:cs="Times New Roman"/>
          <w:sz w:val="28"/>
          <w:szCs w:val="28"/>
          <w:lang w:eastAsia="ru-RU"/>
        </w:rPr>
        <w:t>Порядок отнесения имущества к категории особо ценного установлен постановлением Правительства Российской Федерации от 26 июля 2010 г. №</w:t>
      </w:r>
      <w:r w:rsidR="008943E2">
        <w:rPr>
          <w:rFonts w:ascii="Times New Roman" w:eastAsia="Times New Roman" w:hAnsi="Times New Roman" w:cs="Times New Roman"/>
          <w:sz w:val="28"/>
          <w:szCs w:val="28"/>
          <w:lang w:eastAsia="ru-RU"/>
        </w:rPr>
        <w:t xml:space="preserve"> </w:t>
      </w:r>
      <w:r w:rsidRPr="0010726E">
        <w:rPr>
          <w:rFonts w:ascii="Times New Roman" w:eastAsia="Times New Roman" w:hAnsi="Times New Roman" w:cs="Times New Roman"/>
          <w:sz w:val="28"/>
          <w:szCs w:val="28"/>
          <w:lang w:eastAsia="ru-RU"/>
        </w:rPr>
        <w:t>538, во исполнение которого утвержден приказ Росстандарта от 24 февраля 2012 г. № 110 «Об утверждении порядка определения перечней особо ценного движимого имущества федеральных бюджетных учреждений, находящихся в ведении Федерального агентства по техническому регулированию и метрологии».</w:t>
      </w:r>
      <w:r w:rsidR="0077171D" w:rsidRPr="0010726E">
        <w:rPr>
          <w:rFonts w:ascii="Times New Roman" w:eastAsia="Times New Roman" w:hAnsi="Times New Roman" w:cs="Times New Roman"/>
          <w:sz w:val="28"/>
          <w:szCs w:val="28"/>
          <w:lang w:eastAsia="ru-RU"/>
        </w:rPr>
        <w:t xml:space="preserve"> </w:t>
      </w:r>
      <w:r w:rsidRPr="0010726E">
        <w:rPr>
          <w:rFonts w:ascii="Times New Roman" w:eastAsia="Times New Roman" w:hAnsi="Times New Roman" w:cs="Times New Roman"/>
          <w:sz w:val="28"/>
          <w:szCs w:val="28"/>
          <w:lang w:eastAsia="ru-RU"/>
        </w:rPr>
        <w:t>Указанными нормативными правовыми актами установлены критерии отнесения</w:t>
      </w:r>
      <w:r w:rsidR="0077171D" w:rsidRPr="0010726E">
        <w:rPr>
          <w:rFonts w:ascii="Times New Roman" w:eastAsia="Times New Roman" w:hAnsi="Times New Roman" w:cs="Times New Roman"/>
          <w:sz w:val="28"/>
          <w:szCs w:val="28"/>
          <w:lang w:eastAsia="ru-RU"/>
        </w:rPr>
        <w:t xml:space="preserve"> имущества к особо ценному движимому имуществу независимо от источника финансирования обеспечения его приобретения.</w:t>
      </w:r>
    </w:p>
    <w:p w:rsidR="0010726E" w:rsidRPr="0010726E" w:rsidRDefault="0077171D"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72D35">
        <w:rPr>
          <w:rFonts w:ascii="Times New Roman" w:eastAsia="Times New Roman" w:hAnsi="Times New Roman" w:cs="Times New Roman"/>
          <w:sz w:val="28"/>
          <w:szCs w:val="28"/>
          <w:lang w:eastAsia="ru-RU"/>
        </w:rPr>
        <w:t>Имущество, приобретенное ФБУ</w:t>
      </w:r>
      <w:r w:rsidR="00222B89" w:rsidRPr="00572D35">
        <w:rPr>
          <w:rFonts w:ascii="Times New Roman" w:eastAsia="Times New Roman" w:hAnsi="Times New Roman" w:cs="Times New Roman"/>
          <w:sz w:val="28"/>
          <w:szCs w:val="28"/>
          <w:lang w:eastAsia="ru-RU"/>
        </w:rPr>
        <w:t xml:space="preserve"> </w:t>
      </w:r>
      <w:r w:rsidR="00174E4A">
        <w:rPr>
          <w:rFonts w:ascii="Times New Roman" w:eastAsia="Times New Roman" w:hAnsi="Times New Roman" w:cs="Times New Roman"/>
          <w:sz w:val="28"/>
          <w:szCs w:val="28"/>
          <w:lang w:eastAsia="ru-RU"/>
        </w:rPr>
        <w:t>«</w:t>
      </w:r>
      <w:r w:rsidR="00222B89" w:rsidRPr="00572D35">
        <w:rPr>
          <w:rFonts w:ascii="Times New Roman" w:eastAsia="Times New Roman" w:hAnsi="Times New Roman" w:cs="Times New Roman"/>
          <w:sz w:val="28"/>
          <w:szCs w:val="28"/>
          <w:lang w:eastAsia="ru-RU"/>
        </w:rPr>
        <w:t>Самарским ЦСМ</w:t>
      </w:r>
      <w:r w:rsidR="00174E4A">
        <w:rPr>
          <w:rFonts w:ascii="Times New Roman" w:eastAsia="Times New Roman" w:hAnsi="Times New Roman" w:cs="Times New Roman"/>
          <w:sz w:val="28"/>
          <w:szCs w:val="28"/>
          <w:lang w:eastAsia="ru-RU"/>
        </w:rPr>
        <w:t>»</w:t>
      </w:r>
      <w:r w:rsidRPr="00572D35">
        <w:rPr>
          <w:rFonts w:ascii="Times New Roman" w:eastAsia="Times New Roman" w:hAnsi="Times New Roman" w:cs="Times New Roman"/>
          <w:sz w:val="28"/>
          <w:szCs w:val="28"/>
          <w:lang w:eastAsia="ru-RU"/>
        </w:rPr>
        <w:t xml:space="preserve"> за счет доходов </w:t>
      </w:r>
      <w:r w:rsidR="0010726E" w:rsidRPr="0010726E">
        <w:rPr>
          <w:rFonts w:ascii="Times New Roman" w:eastAsia="Times New Roman" w:hAnsi="Times New Roman" w:cs="Times New Roman"/>
          <w:sz w:val="28"/>
          <w:szCs w:val="28"/>
          <w:lang w:eastAsia="ru-RU"/>
        </w:rPr>
        <w:t>от оказания платных услуг (работ), отвечающее критериям отнесения движимого имущества к особо ценному движимому, также подлежит учету как особо ценное движимое имущество.</w:t>
      </w:r>
    </w:p>
    <w:p w:rsidR="0077171D" w:rsidRPr="00572D35" w:rsidRDefault="0077171D"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72D35">
        <w:rPr>
          <w:rFonts w:ascii="Times New Roman" w:eastAsia="Times New Roman" w:hAnsi="Times New Roman" w:cs="Times New Roman"/>
          <w:sz w:val="28"/>
          <w:szCs w:val="28"/>
          <w:lang w:eastAsia="ru-RU"/>
        </w:rPr>
        <w:t xml:space="preserve">Особо ценное движимое имущество, приобретенное за счет доходов от </w:t>
      </w:r>
      <w:r w:rsidRPr="00572D35">
        <w:rPr>
          <w:rFonts w:ascii="Times New Roman" w:eastAsia="Times New Roman" w:hAnsi="Times New Roman" w:cs="Times New Roman"/>
          <w:sz w:val="28"/>
          <w:szCs w:val="28"/>
          <w:lang w:eastAsia="ru-RU"/>
        </w:rPr>
        <w:lastRenderedPageBreak/>
        <w:t>оказания платных услуг (работ), в соответствии с Инструкцией № 157н подлежит отражению на счетах 100.00 «Нефинансовые активы» Единого плана счетов по аналитической группе синтетического счета 20 «Особо ценное движимое имущество учреждения».</w:t>
      </w:r>
    </w:p>
    <w:p w:rsidR="00A45E60" w:rsidRPr="00572D35" w:rsidRDefault="00A45E6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572D35">
        <w:rPr>
          <w:rFonts w:ascii="Times New Roman" w:eastAsia="Times New Roman" w:hAnsi="Times New Roman" w:cs="Times New Roman"/>
          <w:sz w:val="28"/>
          <w:szCs w:val="28"/>
          <w:lang w:eastAsia="ru-RU"/>
        </w:rPr>
        <w:t xml:space="preserve">Отнесение объектов основных средств </w:t>
      </w:r>
      <w:r w:rsidR="00CD6763" w:rsidRPr="00572D35">
        <w:rPr>
          <w:rFonts w:ascii="Times New Roman" w:eastAsia="Times New Roman" w:hAnsi="Times New Roman" w:cs="Times New Roman"/>
          <w:sz w:val="28"/>
          <w:szCs w:val="28"/>
          <w:lang w:eastAsia="ru-RU"/>
        </w:rPr>
        <w:t>к</w:t>
      </w:r>
      <w:r w:rsidRPr="00572D35">
        <w:rPr>
          <w:rFonts w:ascii="Times New Roman" w:eastAsia="Times New Roman" w:hAnsi="Times New Roman" w:cs="Times New Roman"/>
          <w:sz w:val="28"/>
          <w:szCs w:val="28"/>
          <w:lang w:eastAsia="ru-RU"/>
        </w:rPr>
        <w:t xml:space="preserve"> амортизационн</w:t>
      </w:r>
      <w:r w:rsidR="00CD6763" w:rsidRPr="00572D35">
        <w:rPr>
          <w:rFonts w:ascii="Times New Roman" w:eastAsia="Times New Roman" w:hAnsi="Times New Roman" w:cs="Times New Roman"/>
          <w:sz w:val="28"/>
          <w:szCs w:val="28"/>
          <w:lang w:eastAsia="ru-RU"/>
        </w:rPr>
        <w:t>ой</w:t>
      </w:r>
      <w:r w:rsidRPr="00572D35">
        <w:rPr>
          <w:rFonts w:ascii="Times New Roman" w:eastAsia="Times New Roman" w:hAnsi="Times New Roman" w:cs="Times New Roman"/>
          <w:sz w:val="28"/>
          <w:szCs w:val="28"/>
          <w:lang w:eastAsia="ru-RU"/>
        </w:rPr>
        <w:t xml:space="preserve"> групп</w:t>
      </w:r>
      <w:r w:rsidR="00CD6763" w:rsidRPr="00572D35">
        <w:rPr>
          <w:rFonts w:ascii="Times New Roman" w:eastAsia="Times New Roman" w:hAnsi="Times New Roman" w:cs="Times New Roman"/>
          <w:sz w:val="28"/>
          <w:szCs w:val="28"/>
          <w:lang w:eastAsia="ru-RU"/>
        </w:rPr>
        <w:t>е</w:t>
      </w:r>
      <w:r w:rsidRPr="00572D35">
        <w:rPr>
          <w:rFonts w:ascii="Times New Roman" w:eastAsia="Times New Roman" w:hAnsi="Times New Roman" w:cs="Times New Roman"/>
          <w:sz w:val="28"/>
          <w:szCs w:val="28"/>
          <w:lang w:eastAsia="ru-RU"/>
        </w:rPr>
        <w:t xml:space="preserve"> производится в соответствии с постановлением Правительства Российской Федерации от 01.01.2002 № 1 «О классификации основных средств, включаемых в амортизационные группы» (Собрание законодательства Российской Федерации, 2002, № 1 (ч.2), ст. 52)</w:t>
      </w:r>
      <w:r w:rsidR="00934DE7" w:rsidRPr="00572D35">
        <w:rPr>
          <w:rFonts w:ascii="Times New Roman" w:eastAsia="Times New Roman" w:hAnsi="Times New Roman" w:cs="Times New Roman"/>
          <w:sz w:val="28"/>
          <w:szCs w:val="28"/>
          <w:lang w:eastAsia="ru-RU"/>
        </w:rPr>
        <w:t>. Изменения, внесенные Постановлением Правительства РФ от 28.04.2018 № 526, распространяются на правоотношения, возникшие с 1 января 2018г</w:t>
      </w:r>
      <w:r w:rsidRPr="00572D35">
        <w:rPr>
          <w:rFonts w:ascii="Times New Roman" w:eastAsia="Times New Roman" w:hAnsi="Times New Roman" w:cs="Times New Roman"/>
          <w:sz w:val="28"/>
          <w:szCs w:val="28"/>
          <w:lang w:eastAsia="ru-RU"/>
        </w:rPr>
        <w:t>. В затруднительных случаях решение принимается комиссией</w:t>
      </w:r>
      <w:r w:rsidR="00174E4A">
        <w:rPr>
          <w:rFonts w:ascii="Times New Roman" w:eastAsia="Times New Roman" w:hAnsi="Times New Roman" w:cs="Times New Roman"/>
          <w:sz w:val="28"/>
          <w:szCs w:val="28"/>
          <w:lang w:eastAsia="ru-RU"/>
        </w:rPr>
        <w:t xml:space="preserve"> по поступлению и выбытию основных средств</w:t>
      </w:r>
      <w:r w:rsidRPr="00572D35">
        <w:rPr>
          <w:rFonts w:ascii="Times New Roman" w:eastAsia="Times New Roman" w:hAnsi="Times New Roman" w:cs="Times New Roman"/>
          <w:sz w:val="28"/>
          <w:szCs w:val="28"/>
          <w:lang w:eastAsia="ru-RU"/>
        </w:rPr>
        <w:t>.</w:t>
      </w:r>
    </w:p>
    <w:p w:rsidR="006133DC" w:rsidRPr="00603265" w:rsidRDefault="006133DC" w:rsidP="00870FD0">
      <w:pPr>
        <w:widowControl w:val="0"/>
        <w:tabs>
          <w:tab w:val="left" w:pos="284"/>
          <w:tab w:val="left" w:pos="1134"/>
        </w:tabs>
        <w:spacing w:before="60" w:after="60"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Определение текущей оценочной стоимости объектов основных средств осуществляется:</w:t>
      </w:r>
    </w:p>
    <w:p w:rsidR="006133DC" w:rsidRPr="00603265" w:rsidRDefault="006922F4" w:rsidP="00174E4A">
      <w:pPr>
        <w:widowControl w:val="0"/>
        <w:tabs>
          <w:tab w:val="left" w:pos="284"/>
          <w:tab w:val="left" w:pos="709"/>
        </w:tabs>
        <w:spacing w:before="60" w:after="60"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 xml:space="preserve">- </w:t>
      </w:r>
      <w:r w:rsidR="006133DC" w:rsidRPr="00603265">
        <w:rPr>
          <w:rFonts w:ascii="Times New Roman" w:eastAsia="Times New Roman" w:hAnsi="Times New Roman" w:cs="Times New Roman"/>
          <w:sz w:val="28"/>
          <w:szCs w:val="28"/>
          <w:lang w:eastAsia="ru-RU"/>
        </w:rPr>
        <w:t>по объектам недвижимого имущества – на основании экспертного заключения организации-оценщика (оценщика);</w:t>
      </w:r>
    </w:p>
    <w:p w:rsidR="00450421" w:rsidRPr="00603265" w:rsidRDefault="006922F4" w:rsidP="00174E4A">
      <w:pPr>
        <w:widowControl w:val="0"/>
        <w:tabs>
          <w:tab w:val="left" w:pos="284"/>
          <w:tab w:val="left" w:pos="709"/>
        </w:tabs>
        <w:spacing w:before="60" w:after="60"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 xml:space="preserve">- </w:t>
      </w:r>
      <w:r w:rsidR="006133DC" w:rsidRPr="00603265">
        <w:rPr>
          <w:rFonts w:ascii="Times New Roman" w:eastAsia="Times New Roman" w:hAnsi="Times New Roman" w:cs="Times New Roman"/>
          <w:sz w:val="28"/>
          <w:szCs w:val="28"/>
          <w:lang w:eastAsia="ru-RU"/>
        </w:rPr>
        <w:t>по объектам движимого имущества –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В случае частичной ликвидации (раз</w:t>
      </w:r>
      <w:r w:rsidR="003B07DC">
        <w:rPr>
          <w:rFonts w:ascii="Times New Roman" w:hAnsi="Times New Roman" w:cs="Times New Roman"/>
          <w:sz w:val="28"/>
          <w:szCs w:val="28"/>
        </w:rPr>
        <w:t>ъ</w:t>
      </w:r>
      <w:r w:rsidRPr="00603265">
        <w:rPr>
          <w:rFonts w:ascii="Times New Roman" w:hAnsi="Times New Roman" w:cs="Times New Roman"/>
          <w:sz w:val="28"/>
          <w:szCs w:val="28"/>
        </w:rPr>
        <w:t>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450421" w:rsidRPr="00603265" w:rsidRDefault="00450421" w:rsidP="00870FD0">
      <w:pPr>
        <w:spacing w:line="360" w:lineRule="auto"/>
        <w:ind w:firstLine="709"/>
        <w:rPr>
          <w:rFonts w:ascii="Times New Roman" w:hAnsi="Times New Roman" w:cs="Times New Roman"/>
          <w:sz w:val="28"/>
          <w:szCs w:val="28"/>
        </w:rPr>
      </w:pPr>
      <w:r w:rsidRPr="00603265">
        <w:rPr>
          <w:rFonts w:ascii="Times New Roman" w:hAnsi="Times New Roman" w:cs="Times New Roman"/>
          <w:sz w:val="28"/>
          <w:szCs w:val="28"/>
        </w:rPr>
        <w:t>- площади;</w:t>
      </w:r>
    </w:p>
    <w:p w:rsidR="00450421" w:rsidRPr="00603265" w:rsidRDefault="00450421" w:rsidP="00870FD0">
      <w:pPr>
        <w:spacing w:line="360" w:lineRule="auto"/>
        <w:ind w:firstLine="709"/>
        <w:rPr>
          <w:rFonts w:ascii="Times New Roman" w:hAnsi="Times New Roman" w:cs="Times New Roman"/>
          <w:sz w:val="28"/>
          <w:szCs w:val="28"/>
        </w:rPr>
      </w:pPr>
      <w:r w:rsidRPr="00603265">
        <w:rPr>
          <w:rFonts w:ascii="Times New Roman" w:hAnsi="Times New Roman" w:cs="Times New Roman"/>
          <w:sz w:val="28"/>
          <w:szCs w:val="28"/>
        </w:rPr>
        <w:t>- объему;</w:t>
      </w:r>
    </w:p>
    <w:p w:rsidR="00450421" w:rsidRPr="00603265" w:rsidRDefault="00450421" w:rsidP="00870FD0">
      <w:pPr>
        <w:spacing w:line="360" w:lineRule="auto"/>
        <w:ind w:firstLine="709"/>
        <w:rPr>
          <w:rFonts w:ascii="Times New Roman" w:hAnsi="Times New Roman" w:cs="Times New Roman"/>
          <w:sz w:val="28"/>
          <w:szCs w:val="28"/>
        </w:rPr>
      </w:pPr>
      <w:r w:rsidRPr="00603265">
        <w:rPr>
          <w:rFonts w:ascii="Times New Roman" w:hAnsi="Times New Roman" w:cs="Times New Roman"/>
          <w:sz w:val="28"/>
          <w:szCs w:val="28"/>
        </w:rPr>
        <w:lastRenderedPageBreak/>
        <w:t>- весу;</w:t>
      </w:r>
    </w:p>
    <w:p w:rsidR="00450421" w:rsidRPr="00603265" w:rsidRDefault="00450421" w:rsidP="003B07DC">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иному показателю, установленному комиссией по поступлению и выбытию активов.</w:t>
      </w:r>
    </w:p>
    <w:p w:rsidR="002331D1" w:rsidRDefault="00450421"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3B07DC">
        <w:rPr>
          <w:rFonts w:ascii="Times New Roman" w:hAnsi="Times New Roman" w:cs="Times New Roman"/>
          <w:sz w:val="28"/>
          <w:szCs w:val="28"/>
        </w:rPr>
        <w:t>При переоценке объекта основных средств накопленная амортизация на дату</w:t>
      </w:r>
      <w:r w:rsidR="00E76AB9" w:rsidRPr="003B07DC">
        <w:rPr>
          <w:rFonts w:ascii="Times New Roman" w:hAnsi="Times New Roman" w:cs="Times New Roman"/>
          <w:sz w:val="28"/>
          <w:szCs w:val="28"/>
        </w:rPr>
        <w:t xml:space="preserve"> </w:t>
      </w:r>
      <w:r w:rsidRPr="003B07DC">
        <w:rPr>
          <w:rFonts w:ascii="Times New Roman" w:hAnsi="Times New Roman" w:cs="Times New Roman"/>
          <w:sz w:val="28"/>
          <w:szCs w:val="28"/>
        </w:rPr>
        <w:t>переоценки</w:t>
      </w:r>
      <w:r w:rsidR="00E76AB9" w:rsidRPr="003B07DC">
        <w:rPr>
          <w:rFonts w:ascii="Times New Roman" w:hAnsi="Times New Roman" w:cs="Times New Roman"/>
          <w:sz w:val="28"/>
          <w:szCs w:val="28"/>
        </w:rPr>
        <w:t xml:space="preserve"> </w:t>
      </w:r>
      <w:r w:rsidRPr="003B07DC">
        <w:rPr>
          <w:rFonts w:ascii="Times New Roman" w:hAnsi="Times New Roman" w:cs="Times New Roman"/>
          <w:sz w:val="28"/>
          <w:szCs w:val="28"/>
        </w:rPr>
        <w:t>пересчитывается</w:t>
      </w:r>
      <w:r w:rsidR="00E76AB9" w:rsidRPr="003B07DC">
        <w:rPr>
          <w:rFonts w:ascii="Times New Roman" w:hAnsi="Times New Roman" w:cs="Times New Roman"/>
          <w:sz w:val="28"/>
          <w:szCs w:val="28"/>
        </w:rPr>
        <w:t xml:space="preserve"> </w:t>
      </w:r>
      <w:r w:rsidRPr="003B07DC">
        <w:rPr>
          <w:rFonts w:ascii="Times New Roman" w:hAnsi="Times New Roman" w:cs="Times New Roman"/>
          <w:sz w:val="28"/>
          <w:szCs w:val="28"/>
        </w:rPr>
        <w:t xml:space="preserve">пропорционально изменению </w:t>
      </w:r>
      <w:r w:rsidR="00E76AB9" w:rsidRPr="003B07DC">
        <w:rPr>
          <w:rFonts w:ascii="Times New Roman" w:hAnsi="Times New Roman" w:cs="Times New Roman"/>
          <w:sz w:val="28"/>
          <w:szCs w:val="28"/>
        </w:rPr>
        <w:t>п</w:t>
      </w:r>
      <w:r w:rsidRPr="003B07DC">
        <w:rPr>
          <w:rFonts w:ascii="Times New Roman" w:hAnsi="Times New Roman" w:cs="Times New Roman"/>
          <w:sz w:val="28"/>
          <w:szCs w:val="28"/>
        </w:rPr>
        <w:t>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331D1" w:rsidRDefault="002331D1"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50421" w:rsidRPr="00603265">
        <w:rPr>
          <w:rFonts w:ascii="Times New Roman" w:hAnsi="Times New Roman" w:cs="Times New Roman"/>
          <w:sz w:val="28"/>
          <w:szCs w:val="28"/>
        </w:rPr>
        <w:t>оставляющие к компьютерной технике (монитор, системный блок, клавиатура)</w:t>
      </w:r>
      <w:r>
        <w:rPr>
          <w:rFonts w:ascii="Times New Roman" w:hAnsi="Times New Roman" w:cs="Times New Roman"/>
          <w:sz w:val="28"/>
          <w:szCs w:val="28"/>
        </w:rPr>
        <w:t xml:space="preserve"> </w:t>
      </w:r>
      <w:r w:rsidR="00450421" w:rsidRPr="00603265">
        <w:rPr>
          <w:rFonts w:ascii="Times New Roman" w:hAnsi="Times New Roman" w:cs="Times New Roman"/>
          <w:sz w:val="28"/>
          <w:szCs w:val="28"/>
        </w:rPr>
        <w:t>учитываются как отдельный инвентарный объект основных средств</w:t>
      </w:r>
      <w:r w:rsidR="00D01602">
        <w:rPr>
          <w:rFonts w:ascii="Times New Roman" w:hAnsi="Times New Roman" w:cs="Times New Roman"/>
          <w:sz w:val="28"/>
          <w:szCs w:val="28"/>
        </w:rPr>
        <w:t>.</w:t>
      </w:r>
      <w:r>
        <w:rPr>
          <w:rFonts w:ascii="Times New Roman" w:hAnsi="Times New Roman" w:cs="Times New Roman"/>
          <w:sz w:val="28"/>
          <w:szCs w:val="28"/>
        </w:rPr>
        <w:t xml:space="preserve"> </w:t>
      </w:r>
      <w:r w:rsidR="00450421" w:rsidRPr="002331D1">
        <w:rPr>
          <w:rFonts w:ascii="Times New Roman" w:hAnsi="Times New Roman" w:cs="Times New Roman"/>
          <w:sz w:val="28"/>
          <w:szCs w:val="28"/>
        </w:rPr>
        <w:t>Принтер, сканер, многофункциональное устройство учитываются как отдельный инвентарный объект.</w:t>
      </w:r>
    </w:p>
    <w:p w:rsidR="002331D1" w:rsidRDefault="00B1409A"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sz w:val="28"/>
          <w:szCs w:val="28"/>
        </w:rPr>
      </w:pPr>
      <w:r w:rsidRPr="002331D1">
        <w:rPr>
          <w:rFonts w:ascii="Times New Roman" w:hAnsi="Times New Roman" w:cs="Times New Roman"/>
          <w:sz w:val="28"/>
          <w:szCs w:val="28"/>
        </w:rPr>
        <w:t xml:space="preserve">10. </w:t>
      </w:r>
      <w:r w:rsidR="001435BF" w:rsidRPr="002331D1">
        <w:rPr>
          <w:rFonts w:ascii="Times New Roman" w:hAnsi="Times New Roman" w:cs="Times New Roman"/>
          <w:sz w:val="28"/>
          <w:szCs w:val="28"/>
        </w:rPr>
        <w:t>К материальным запасам относятся</w:t>
      </w:r>
      <w:r w:rsidR="002331D1" w:rsidRPr="002331D1">
        <w:rPr>
          <w:rFonts w:ascii="Times New Roman" w:hAnsi="Times New Roman" w:cs="Times New Roman"/>
          <w:sz w:val="28"/>
          <w:szCs w:val="28"/>
        </w:rPr>
        <w:t xml:space="preserve"> </w:t>
      </w:r>
      <w:r w:rsidR="001435BF" w:rsidRPr="002331D1">
        <w:rPr>
          <w:rFonts w:ascii="Times New Roman" w:hAnsi="Times New Roman" w:cs="Times New Roman"/>
          <w:sz w:val="28"/>
          <w:szCs w:val="28"/>
        </w:rPr>
        <w:t>предметы, используемые в деятельности учреждения в течение периода, не превышающего 12 месяцев, независимо от их стоимости.</w:t>
      </w:r>
      <w:r w:rsidR="001435BF" w:rsidRPr="002331D1">
        <w:rPr>
          <w:rFonts w:ascii="Times New Roman" w:hAnsi="Times New Roman" w:cs="Times New Roman"/>
          <w:color w:val="000000"/>
          <w:sz w:val="28"/>
          <w:szCs w:val="28"/>
        </w:rPr>
        <w:t xml:space="preserve"> Такие активы учитывают на счете 0105000000 «Материальные запасы».</w:t>
      </w:r>
    </w:p>
    <w:p w:rsidR="001435BF" w:rsidRPr="002331D1" w:rsidRDefault="001435BF" w:rsidP="0023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2331D1">
        <w:rPr>
          <w:rFonts w:ascii="Times New Roman" w:hAnsi="Times New Roman" w:cs="Times New Roman"/>
          <w:sz w:val="28"/>
          <w:szCs w:val="28"/>
        </w:rPr>
        <w:t>Материальные запасы в учете и отчетности отражаются по фактической стоимости, включая расходы на их приобретение.</w:t>
      </w:r>
    </w:p>
    <w:p w:rsidR="001435BF" w:rsidRPr="002331D1" w:rsidRDefault="001435BF" w:rsidP="002331D1">
      <w:pPr>
        <w:spacing w:line="360" w:lineRule="auto"/>
        <w:ind w:firstLine="709"/>
        <w:jc w:val="both"/>
        <w:rPr>
          <w:rFonts w:ascii="Times New Roman" w:hAnsi="Times New Roman" w:cs="Times New Roman"/>
          <w:sz w:val="28"/>
          <w:szCs w:val="28"/>
        </w:rPr>
      </w:pPr>
      <w:r w:rsidRPr="002331D1">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1435BF" w:rsidRPr="00603265" w:rsidRDefault="001435BF" w:rsidP="008943E2">
      <w:pPr>
        <w:spacing w:line="360" w:lineRule="auto"/>
        <w:ind w:firstLine="709"/>
        <w:jc w:val="both"/>
        <w:rPr>
          <w:rFonts w:ascii="Times New Roman" w:hAnsi="Times New Roman" w:cs="Times New Roman"/>
          <w:sz w:val="28"/>
          <w:szCs w:val="28"/>
        </w:rPr>
      </w:pPr>
      <w:r w:rsidRPr="002331D1">
        <w:rPr>
          <w:rFonts w:ascii="Times New Roman" w:hAnsi="Times New Roman" w:cs="Times New Roman"/>
          <w:sz w:val="28"/>
          <w:szCs w:val="28"/>
        </w:rPr>
        <w:t>Материальные запасы при отпуске в производство или ином выбытии списываются по средней стоимости каждой единицы.</w:t>
      </w:r>
    </w:p>
    <w:p w:rsidR="006D1748" w:rsidRPr="00235D30" w:rsidRDefault="00235D30" w:rsidP="002331D1">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E761B" w:rsidRPr="00235D30">
        <w:rPr>
          <w:rFonts w:ascii="Times New Roman" w:eastAsia="Times New Roman" w:hAnsi="Times New Roman" w:cs="Times New Roman"/>
          <w:sz w:val="28"/>
          <w:szCs w:val="28"/>
          <w:lang w:eastAsia="ru-RU"/>
        </w:rPr>
        <w:t>Наличные денежные средства хранятся в металлическом сейфе в</w:t>
      </w:r>
      <w:r>
        <w:rPr>
          <w:rFonts w:ascii="Times New Roman" w:eastAsia="Times New Roman" w:hAnsi="Times New Roman" w:cs="Times New Roman"/>
          <w:sz w:val="28"/>
          <w:szCs w:val="28"/>
          <w:lang w:eastAsia="ru-RU"/>
        </w:rPr>
        <w:t xml:space="preserve"> </w:t>
      </w:r>
      <w:r w:rsidR="006D1748" w:rsidRPr="00235D30">
        <w:rPr>
          <w:rFonts w:ascii="Times New Roman" w:eastAsia="Times New Roman" w:hAnsi="Times New Roman" w:cs="Times New Roman"/>
          <w:sz w:val="28"/>
          <w:szCs w:val="28"/>
          <w:lang w:eastAsia="ru-RU"/>
        </w:rPr>
        <w:t>помещении кассы.</w:t>
      </w:r>
    </w:p>
    <w:p w:rsidR="006D71DA" w:rsidRDefault="000E761B" w:rsidP="002331D1">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0E761B">
        <w:rPr>
          <w:rFonts w:ascii="Times New Roman" w:eastAsia="Times New Roman" w:hAnsi="Times New Roman" w:cs="Times New Roman"/>
          <w:sz w:val="28"/>
          <w:szCs w:val="28"/>
          <w:lang w:eastAsia="ru-RU"/>
        </w:rPr>
        <w:t>Проверка фактического наличия наличных денег в кассе провод</w:t>
      </w:r>
      <w:r w:rsidR="00435856">
        <w:rPr>
          <w:rFonts w:ascii="Times New Roman" w:eastAsia="Times New Roman" w:hAnsi="Times New Roman" w:cs="Times New Roman"/>
          <w:sz w:val="28"/>
          <w:szCs w:val="28"/>
          <w:lang w:eastAsia="ru-RU"/>
        </w:rPr>
        <w:t>и</w:t>
      </w:r>
      <w:r w:rsidRPr="000E761B">
        <w:rPr>
          <w:rFonts w:ascii="Times New Roman" w:eastAsia="Times New Roman" w:hAnsi="Times New Roman" w:cs="Times New Roman"/>
          <w:sz w:val="28"/>
          <w:szCs w:val="28"/>
          <w:lang w:eastAsia="ru-RU"/>
        </w:rPr>
        <w:t>тся при инвентаризации кассы</w:t>
      </w:r>
      <w:r w:rsidR="00361F57">
        <w:rPr>
          <w:rFonts w:ascii="Times New Roman" w:eastAsia="Times New Roman" w:hAnsi="Times New Roman" w:cs="Times New Roman"/>
          <w:sz w:val="28"/>
          <w:szCs w:val="28"/>
          <w:lang w:eastAsia="ru-RU"/>
        </w:rPr>
        <w:t xml:space="preserve"> ежеквартально по состоянию на: 1 января, 1 апреля, 1 </w:t>
      </w:r>
      <w:r w:rsidR="00361F57">
        <w:rPr>
          <w:rFonts w:ascii="Times New Roman" w:eastAsia="Times New Roman" w:hAnsi="Times New Roman" w:cs="Times New Roman"/>
          <w:sz w:val="28"/>
          <w:szCs w:val="28"/>
          <w:lang w:eastAsia="ru-RU"/>
        </w:rPr>
        <w:lastRenderedPageBreak/>
        <w:t>июля, 1 октября</w:t>
      </w:r>
      <w:r w:rsidRPr="000E761B">
        <w:rPr>
          <w:rFonts w:ascii="Times New Roman" w:eastAsia="Times New Roman" w:hAnsi="Times New Roman" w:cs="Times New Roman"/>
          <w:sz w:val="28"/>
          <w:szCs w:val="28"/>
          <w:lang w:eastAsia="ru-RU"/>
        </w:rPr>
        <w:t xml:space="preserve"> и </w:t>
      </w:r>
      <w:bookmarkStart w:id="4" w:name="_Hlk14330792"/>
      <w:r w:rsidRPr="000E761B">
        <w:rPr>
          <w:rFonts w:ascii="Times New Roman" w:eastAsia="Times New Roman" w:hAnsi="Times New Roman" w:cs="Times New Roman"/>
          <w:sz w:val="28"/>
          <w:szCs w:val="28"/>
          <w:lang w:eastAsia="ru-RU"/>
        </w:rPr>
        <w:t xml:space="preserve">при </w:t>
      </w:r>
      <w:r w:rsidR="00F72D60">
        <w:rPr>
          <w:rFonts w:ascii="Times New Roman" w:eastAsia="Times New Roman" w:hAnsi="Times New Roman" w:cs="Times New Roman"/>
          <w:sz w:val="28"/>
          <w:szCs w:val="28"/>
          <w:lang w:eastAsia="ru-RU"/>
        </w:rPr>
        <w:t xml:space="preserve">смене </w:t>
      </w:r>
      <w:r w:rsidR="00174AEE">
        <w:rPr>
          <w:rFonts w:ascii="Times New Roman" w:eastAsia="Times New Roman" w:hAnsi="Times New Roman" w:cs="Times New Roman"/>
          <w:sz w:val="28"/>
          <w:szCs w:val="28"/>
          <w:lang w:eastAsia="ru-RU"/>
        </w:rPr>
        <w:t xml:space="preserve">ответственного </w:t>
      </w:r>
      <w:r w:rsidRPr="000E761B">
        <w:rPr>
          <w:rFonts w:ascii="Times New Roman" w:eastAsia="Times New Roman" w:hAnsi="Times New Roman" w:cs="Times New Roman"/>
          <w:sz w:val="28"/>
          <w:szCs w:val="28"/>
          <w:lang w:eastAsia="ru-RU"/>
        </w:rPr>
        <w:t>работник</w:t>
      </w:r>
      <w:r w:rsidR="00F72D60">
        <w:rPr>
          <w:rFonts w:ascii="Times New Roman" w:eastAsia="Times New Roman" w:hAnsi="Times New Roman" w:cs="Times New Roman"/>
          <w:sz w:val="28"/>
          <w:szCs w:val="28"/>
          <w:lang w:eastAsia="ru-RU"/>
        </w:rPr>
        <w:t>а</w:t>
      </w:r>
      <w:r w:rsidRPr="000E761B">
        <w:rPr>
          <w:rFonts w:ascii="Times New Roman" w:eastAsia="Times New Roman" w:hAnsi="Times New Roman" w:cs="Times New Roman"/>
          <w:sz w:val="28"/>
          <w:szCs w:val="28"/>
          <w:lang w:eastAsia="ru-RU"/>
        </w:rPr>
        <w:t>,</w:t>
      </w:r>
      <w:r w:rsidR="00F72D60">
        <w:rPr>
          <w:rFonts w:ascii="Times New Roman" w:eastAsia="Times New Roman" w:hAnsi="Times New Roman" w:cs="Times New Roman"/>
          <w:sz w:val="28"/>
          <w:szCs w:val="28"/>
          <w:lang w:eastAsia="ru-RU"/>
        </w:rPr>
        <w:t xml:space="preserve"> выполняющего кассовые операции</w:t>
      </w:r>
      <w:r w:rsidRPr="000E761B">
        <w:rPr>
          <w:rFonts w:ascii="Times New Roman" w:eastAsia="Times New Roman" w:hAnsi="Times New Roman" w:cs="Times New Roman"/>
          <w:sz w:val="28"/>
          <w:szCs w:val="28"/>
          <w:lang w:eastAsia="ru-RU"/>
        </w:rPr>
        <w:t>.</w:t>
      </w:r>
    </w:p>
    <w:bookmarkEnd w:id="4"/>
    <w:p w:rsidR="000E761B" w:rsidRDefault="000E761B" w:rsidP="002331D1">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0E761B">
        <w:rPr>
          <w:rFonts w:ascii="Times New Roman" w:eastAsia="Times New Roman" w:hAnsi="Times New Roman" w:cs="Times New Roman"/>
          <w:sz w:val="28"/>
          <w:szCs w:val="28"/>
          <w:lang w:eastAsia="ru-RU"/>
        </w:rPr>
        <w:t>Для веден</w:t>
      </w:r>
      <w:r w:rsidR="00603A61">
        <w:rPr>
          <w:rFonts w:ascii="Times New Roman" w:eastAsia="Times New Roman" w:hAnsi="Times New Roman" w:cs="Times New Roman"/>
          <w:sz w:val="28"/>
          <w:szCs w:val="28"/>
          <w:lang w:eastAsia="ru-RU"/>
        </w:rPr>
        <w:t xml:space="preserve">ия кассовых операций ФБУ </w:t>
      </w:r>
      <w:r w:rsidR="002331D1">
        <w:rPr>
          <w:rFonts w:ascii="Times New Roman" w:eastAsia="Times New Roman" w:hAnsi="Times New Roman" w:cs="Times New Roman"/>
          <w:sz w:val="28"/>
          <w:szCs w:val="28"/>
          <w:lang w:eastAsia="ru-RU"/>
        </w:rPr>
        <w:t>«</w:t>
      </w:r>
      <w:r w:rsidR="00603A61">
        <w:rPr>
          <w:rFonts w:ascii="Times New Roman" w:eastAsia="Times New Roman" w:hAnsi="Times New Roman" w:cs="Times New Roman"/>
          <w:sz w:val="28"/>
          <w:szCs w:val="28"/>
          <w:lang w:eastAsia="ru-RU"/>
        </w:rPr>
        <w:t>Самарский ЦСМ</w:t>
      </w:r>
      <w:r w:rsidR="002331D1">
        <w:rPr>
          <w:rFonts w:ascii="Times New Roman" w:eastAsia="Times New Roman" w:hAnsi="Times New Roman" w:cs="Times New Roman"/>
          <w:sz w:val="28"/>
          <w:szCs w:val="28"/>
          <w:lang w:eastAsia="ru-RU"/>
        </w:rPr>
        <w:t>»</w:t>
      </w:r>
      <w:r w:rsidRPr="000E761B">
        <w:rPr>
          <w:rFonts w:ascii="Times New Roman" w:eastAsia="Times New Roman" w:hAnsi="Times New Roman" w:cs="Times New Roman"/>
          <w:sz w:val="28"/>
          <w:szCs w:val="28"/>
          <w:lang w:eastAsia="ru-RU"/>
        </w:rPr>
        <w:t xml:space="preserve"> самостоятельно устанавливает лимит остатка наличных денег, которые могут храниться в кассе.</w:t>
      </w:r>
    </w:p>
    <w:p w:rsidR="006D71DA" w:rsidRDefault="006D71DA" w:rsidP="006D71DA">
      <w:pPr>
        <w:spacing w:line="360" w:lineRule="auto"/>
        <w:ind w:firstLine="0"/>
        <w:jc w:val="both"/>
        <w:rPr>
          <w:rFonts w:ascii="Times New Roman" w:hAnsi="Times New Roman" w:cs="Times New Roman"/>
          <w:sz w:val="28"/>
          <w:szCs w:val="28"/>
        </w:rPr>
      </w:pPr>
      <w:r w:rsidRPr="00603265">
        <w:rPr>
          <w:rFonts w:ascii="Times New Roman" w:hAnsi="Times New Roman" w:cs="Times New Roman"/>
          <w:sz w:val="28"/>
          <w:szCs w:val="28"/>
        </w:rPr>
        <w:t xml:space="preserve">Лимит остатка наличных денег в кассе устанавливается приказом </w:t>
      </w:r>
      <w:r>
        <w:rPr>
          <w:rFonts w:ascii="Times New Roman" w:hAnsi="Times New Roman" w:cs="Times New Roman"/>
          <w:sz w:val="28"/>
          <w:szCs w:val="28"/>
        </w:rPr>
        <w:t>директора</w:t>
      </w:r>
      <w:r w:rsidRPr="00603265">
        <w:rPr>
          <w:rFonts w:ascii="Times New Roman" w:hAnsi="Times New Roman" w:cs="Times New Roman"/>
          <w:sz w:val="28"/>
          <w:szCs w:val="28"/>
        </w:rPr>
        <w:t xml:space="preserve"> на год.</w:t>
      </w:r>
    </w:p>
    <w:p w:rsidR="006D71D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235D30">
        <w:rPr>
          <w:rFonts w:ascii="Times New Roman" w:eastAsia="Times New Roman" w:hAnsi="Times New Roman" w:cs="Times New Roman"/>
          <w:sz w:val="28"/>
          <w:szCs w:val="28"/>
          <w:lang w:eastAsia="ru-RU"/>
        </w:rPr>
        <w:t>Кассовая книга ведется автоматизированным способом.</w:t>
      </w:r>
    </w:p>
    <w:p w:rsidR="00F72D60" w:rsidRDefault="0077260A" w:rsidP="006D71DA">
      <w:pPr>
        <w:widowControl w:val="0"/>
        <w:tabs>
          <w:tab w:val="left" w:pos="0"/>
        </w:tabs>
        <w:autoSpaceDE w:val="0"/>
        <w:autoSpaceDN w:val="0"/>
        <w:adjustRightInd w:val="0"/>
        <w:spacing w:line="360" w:lineRule="auto"/>
        <w:ind w:firstLine="709"/>
        <w:jc w:val="both"/>
        <w:rPr>
          <w:sz w:val="28"/>
          <w:szCs w:val="28"/>
        </w:rPr>
      </w:pPr>
      <w:r w:rsidRPr="00B1409A">
        <w:rPr>
          <w:rFonts w:ascii="Times New Roman" w:eastAsia="Times New Roman" w:hAnsi="Times New Roman" w:cs="Times New Roman"/>
          <w:sz w:val="28"/>
          <w:szCs w:val="28"/>
          <w:lang w:eastAsia="ru-RU"/>
        </w:rPr>
        <w:t>Денежные средства выдаются работнику под отчет на основании</w:t>
      </w:r>
      <w:r w:rsidR="00235D30">
        <w:rPr>
          <w:rFonts w:ascii="Times New Roman" w:eastAsia="Times New Roman" w:hAnsi="Times New Roman" w:cs="Times New Roman"/>
          <w:sz w:val="28"/>
          <w:szCs w:val="28"/>
          <w:lang w:eastAsia="ru-RU"/>
        </w:rPr>
        <w:t xml:space="preserve"> </w:t>
      </w:r>
      <w:r w:rsidR="00F72D6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риказа руководителя и письменного заявления работника путем безналичного перечисления с лицевого счета организации на банковскую карту работника:</w:t>
      </w:r>
    </w:p>
    <w:p w:rsidR="00F72D60" w:rsidRPr="00F72D60" w:rsidRDefault="00F72D60" w:rsidP="006D71DA">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F72D60">
        <w:rPr>
          <w:rFonts w:ascii="Times New Roman" w:hAnsi="Times New Roman" w:cs="Times New Roman"/>
          <w:sz w:val="28"/>
          <w:szCs w:val="28"/>
        </w:rPr>
        <w:t xml:space="preserve">- </w:t>
      </w:r>
      <w:r w:rsidR="009F4FA9" w:rsidRPr="00F72D60">
        <w:rPr>
          <w:rFonts w:ascii="Times New Roman" w:hAnsi="Times New Roman" w:cs="Times New Roman"/>
          <w:sz w:val="28"/>
          <w:szCs w:val="28"/>
        </w:rPr>
        <w:t>под отчет на командировочные расходы</w:t>
      </w:r>
      <w:r w:rsidR="007B5130" w:rsidRPr="00F72D60">
        <w:rPr>
          <w:rFonts w:ascii="Times New Roman" w:hAnsi="Times New Roman" w:cs="Times New Roman"/>
          <w:sz w:val="28"/>
          <w:szCs w:val="28"/>
        </w:rPr>
        <w:t xml:space="preserve"> и служебные поездки</w:t>
      </w:r>
      <w:r w:rsidR="0077260A" w:rsidRPr="00F72D60">
        <w:rPr>
          <w:rFonts w:ascii="Times New Roman" w:hAnsi="Times New Roman" w:cs="Times New Roman"/>
          <w:sz w:val="28"/>
          <w:szCs w:val="28"/>
        </w:rPr>
        <w:t>;</w:t>
      </w:r>
    </w:p>
    <w:p w:rsidR="00F72D60" w:rsidRPr="00F72D60" w:rsidRDefault="009F4FA9" w:rsidP="006D71DA">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F72D60">
        <w:rPr>
          <w:rFonts w:ascii="Times New Roman" w:hAnsi="Times New Roman" w:cs="Times New Roman"/>
          <w:sz w:val="28"/>
          <w:szCs w:val="28"/>
        </w:rPr>
        <w:t>- под отчет на хозяйственно-операционные расходы;</w:t>
      </w:r>
    </w:p>
    <w:p w:rsidR="009F4FA9" w:rsidRPr="00F72D60" w:rsidRDefault="00361F57"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F72D60">
        <w:rPr>
          <w:rFonts w:ascii="Times New Roman" w:hAnsi="Times New Roman" w:cs="Times New Roman"/>
          <w:sz w:val="28"/>
          <w:szCs w:val="28"/>
        </w:rPr>
        <w:t xml:space="preserve">- </w:t>
      </w:r>
      <w:r w:rsidR="009F4FA9" w:rsidRPr="00F72D60">
        <w:rPr>
          <w:rFonts w:ascii="Times New Roman" w:hAnsi="Times New Roman" w:cs="Times New Roman"/>
          <w:sz w:val="28"/>
          <w:szCs w:val="28"/>
        </w:rPr>
        <w:t xml:space="preserve">в порядке возмещения произведенных работником из личных средств расходов (включая перерасход по </w:t>
      </w:r>
      <w:r w:rsidR="007B5130" w:rsidRPr="00F72D60">
        <w:rPr>
          <w:rFonts w:ascii="Times New Roman" w:hAnsi="Times New Roman" w:cs="Times New Roman"/>
          <w:sz w:val="28"/>
          <w:szCs w:val="28"/>
        </w:rPr>
        <w:t xml:space="preserve">утвержденным директором Центра </w:t>
      </w:r>
      <w:r w:rsidR="009F4FA9" w:rsidRPr="00F72D60">
        <w:rPr>
          <w:rFonts w:ascii="Times New Roman" w:hAnsi="Times New Roman" w:cs="Times New Roman"/>
          <w:sz w:val="28"/>
          <w:szCs w:val="28"/>
        </w:rPr>
        <w:t>авансовым отчетам).</w:t>
      </w:r>
    </w:p>
    <w:p w:rsidR="009F4FA9" w:rsidRPr="00603265" w:rsidRDefault="009F4FA9" w:rsidP="006D71DA">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 xml:space="preserve">Подотчетное лицо обязано в срок, не превышающий трех рабочих дней после истечения срока, на который выданы </w:t>
      </w:r>
      <w:r w:rsidR="007B5130" w:rsidRPr="00603265">
        <w:rPr>
          <w:rFonts w:ascii="Times New Roman" w:hAnsi="Times New Roman" w:cs="Times New Roman"/>
          <w:sz w:val="28"/>
          <w:szCs w:val="28"/>
        </w:rPr>
        <w:t>денежные средства</w:t>
      </w:r>
      <w:r w:rsidRPr="00603265">
        <w:rPr>
          <w:rFonts w:ascii="Times New Roman" w:hAnsi="Times New Roman" w:cs="Times New Roman"/>
          <w:sz w:val="28"/>
          <w:szCs w:val="28"/>
        </w:rPr>
        <w:t xml:space="preserve"> под отчет, или со</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дня</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выхода</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на работу предъявить</w:t>
      </w:r>
      <w:r w:rsidR="00235D30">
        <w:rPr>
          <w:rFonts w:ascii="Times New Roman" w:hAnsi="Times New Roman" w:cs="Times New Roman"/>
          <w:sz w:val="28"/>
          <w:szCs w:val="28"/>
        </w:rPr>
        <w:t xml:space="preserve"> </w:t>
      </w:r>
      <w:r w:rsidR="00F85DA9" w:rsidRPr="00603265">
        <w:rPr>
          <w:rFonts w:ascii="Times New Roman" w:hAnsi="Times New Roman" w:cs="Times New Roman"/>
          <w:sz w:val="28"/>
          <w:szCs w:val="28"/>
        </w:rPr>
        <w:t>в</w:t>
      </w:r>
      <w:r w:rsidR="00235D30">
        <w:rPr>
          <w:rFonts w:ascii="Times New Roman" w:hAnsi="Times New Roman" w:cs="Times New Roman"/>
          <w:sz w:val="28"/>
          <w:szCs w:val="28"/>
        </w:rPr>
        <w:t xml:space="preserve"> </w:t>
      </w:r>
      <w:r w:rsidR="00F85DA9" w:rsidRPr="00603265">
        <w:rPr>
          <w:rFonts w:ascii="Times New Roman" w:hAnsi="Times New Roman" w:cs="Times New Roman"/>
          <w:sz w:val="28"/>
          <w:szCs w:val="28"/>
        </w:rPr>
        <w:t>бухгалтерский</w:t>
      </w:r>
      <w:r w:rsidR="00235D30">
        <w:rPr>
          <w:rFonts w:ascii="Times New Roman" w:hAnsi="Times New Roman" w:cs="Times New Roman"/>
          <w:sz w:val="28"/>
          <w:szCs w:val="28"/>
        </w:rPr>
        <w:t xml:space="preserve"> </w:t>
      </w:r>
      <w:r w:rsidR="00F85DA9" w:rsidRPr="00603265">
        <w:rPr>
          <w:rFonts w:ascii="Times New Roman" w:hAnsi="Times New Roman" w:cs="Times New Roman"/>
          <w:sz w:val="28"/>
          <w:szCs w:val="28"/>
        </w:rPr>
        <w:t>отдел</w:t>
      </w:r>
      <w:r w:rsidRPr="00603265">
        <w:rPr>
          <w:rFonts w:ascii="Times New Roman" w:hAnsi="Times New Roman" w:cs="Times New Roman"/>
          <w:sz w:val="28"/>
          <w:szCs w:val="28"/>
        </w:rPr>
        <w:t xml:space="preserve"> </w:t>
      </w:r>
      <w:r w:rsidR="006D71DA">
        <w:rPr>
          <w:rFonts w:ascii="Times New Roman" w:hAnsi="Times New Roman" w:cs="Times New Roman"/>
          <w:sz w:val="28"/>
          <w:szCs w:val="28"/>
        </w:rPr>
        <w:t xml:space="preserve">авансовый </w:t>
      </w:r>
      <w:r w:rsidRPr="00603265">
        <w:rPr>
          <w:rFonts w:ascii="Times New Roman" w:hAnsi="Times New Roman" w:cs="Times New Roman"/>
          <w:sz w:val="28"/>
          <w:szCs w:val="28"/>
        </w:rPr>
        <w:t>отчет</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с подтверждающими документами.</w:t>
      </w:r>
    </w:p>
    <w:p w:rsidR="009F4FA9" w:rsidRPr="00603265" w:rsidRDefault="009F4FA9" w:rsidP="00F72D60">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На хозяйственно-операционные расходы наличные деньги выдаются сроком до 30 календарных дней.</w:t>
      </w:r>
    </w:p>
    <w:p w:rsidR="009F4FA9" w:rsidRPr="00603265" w:rsidRDefault="009F4FA9" w:rsidP="00F72D60">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Выдача</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денежных средств подотчетному лицу</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допускается</w:t>
      </w:r>
      <w:r w:rsidR="00235D30">
        <w:rPr>
          <w:rFonts w:ascii="Times New Roman" w:hAnsi="Times New Roman" w:cs="Times New Roman"/>
          <w:sz w:val="28"/>
          <w:szCs w:val="28"/>
        </w:rPr>
        <w:t xml:space="preserve"> </w:t>
      </w:r>
      <w:r w:rsidRPr="00603265">
        <w:rPr>
          <w:rFonts w:ascii="Times New Roman" w:hAnsi="Times New Roman" w:cs="Times New Roman"/>
          <w:sz w:val="28"/>
          <w:szCs w:val="28"/>
        </w:rPr>
        <w:t xml:space="preserve">при отсутствии за ним задолженности по суммам (с учетом статьи расходов), полученным ранее </w:t>
      </w:r>
      <w:r w:rsidR="006D71DA">
        <w:rPr>
          <w:rFonts w:ascii="Times New Roman" w:hAnsi="Times New Roman" w:cs="Times New Roman"/>
          <w:sz w:val="28"/>
          <w:szCs w:val="28"/>
        </w:rPr>
        <w:t xml:space="preserve">в </w:t>
      </w:r>
      <w:r w:rsidRPr="00603265">
        <w:rPr>
          <w:rFonts w:ascii="Times New Roman" w:hAnsi="Times New Roman" w:cs="Times New Roman"/>
          <w:sz w:val="28"/>
          <w:szCs w:val="28"/>
        </w:rPr>
        <w:t>подотчет</w:t>
      </w:r>
      <w:r w:rsidR="006D71DA">
        <w:rPr>
          <w:rFonts w:ascii="Times New Roman" w:hAnsi="Times New Roman" w:cs="Times New Roman"/>
          <w:sz w:val="28"/>
          <w:szCs w:val="28"/>
        </w:rPr>
        <w:t>,</w:t>
      </w:r>
      <w:r w:rsidR="007B5130" w:rsidRPr="00603265">
        <w:rPr>
          <w:rFonts w:ascii="Times New Roman" w:hAnsi="Times New Roman" w:cs="Times New Roman"/>
          <w:sz w:val="28"/>
          <w:szCs w:val="28"/>
        </w:rPr>
        <w:t xml:space="preserve"> за исключением выдачи денежных средств на приобретение проездных билетов на командировку или служебную поездку</w:t>
      </w:r>
      <w:r w:rsidRPr="00603265">
        <w:rPr>
          <w:rFonts w:ascii="Times New Roman" w:hAnsi="Times New Roman" w:cs="Times New Roman"/>
          <w:sz w:val="28"/>
          <w:szCs w:val="28"/>
        </w:rPr>
        <w:t>.</w:t>
      </w:r>
    </w:p>
    <w:p w:rsidR="009F4FA9" w:rsidRPr="00603265" w:rsidRDefault="009F4FA9" w:rsidP="00F72D60">
      <w:pPr>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Сумма средств, выданных подотчет, не может превышать 50000 руб., кроме командировочных расходов, сумма которых определяется по потребности.</w:t>
      </w:r>
    </w:p>
    <w:p w:rsidR="00235D30" w:rsidRPr="00603265" w:rsidRDefault="00235D30" w:rsidP="00870FD0">
      <w:pPr>
        <w:spacing w:line="360" w:lineRule="auto"/>
        <w:ind w:firstLine="709"/>
        <w:rPr>
          <w:rFonts w:ascii="Times New Roman" w:hAnsi="Times New Roman" w:cs="Times New Roman"/>
          <w:sz w:val="28"/>
          <w:szCs w:val="28"/>
        </w:rPr>
      </w:pPr>
    </w:p>
    <w:p w:rsidR="006D71DA" w:rsidRDefault="00B1409A"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0E761B" w:rsidRPr="00B1409A">
        <w:rPr>
          <w:rFonts w:ascii="Times New Roman" w:eastAsia="Times New Roman" w:hAnsi="Times New Roman" w:cs="Times New Roman"/>
          <w:sz w:val="28"/>
          <w:szCs w:val="28"/>
          <w:lang w:eastAsia="ru-RU"/>
        </w:rPr>
        <w:t>Бланки</w:t>
      </w:r>
      <w:r w:rsidR="00FA150F" w:rsidRPr="00B1409A">
        <w:rPr>
          <w:rFonts w:ascii="Times New Roman" w:eastAsia="Times New Roman" w:hAnsi="Times New Roman" w:cs="Times New Roman"/>
          <w:sz w:val="28"/>
          <w:szCs w:val="28"/>
          <w:lang w:eastAsia="ru-RU"/>
        </w:rPr>
        <w:t>,</w:t>
      </w:r>
      <w:r w:rsidR="000E761B" w:rsidRPr="00B1409A">
        <w:rPr>
          <w:rFonts w:ascii="Times New Roman" w:eastAsia="Times New Roman" w:hAnsi="Times New Roman" w:cs="Times New Roman"/>
          <w:sz w:val="28"/>
          <w:szCs w:val="28"/>
          <w:lang w:eastAsia="ru-RU"/>
        </w:rPr>
        <w:t xml:space="preserve"> содержащие в себе обязательные реквизиты </w:t>
      </w:r>
      <w:r w:rsidR="006D71DA">
        <w:rPr>
          <w:rFonts w:ascii="Times New Roman" w:eastAsia="Times New Roman" w:hAnsi="Times New Roman" w:cs="Times New Roman"/>
          <w:sz w:val="28"/>
          <w:szCs w:val="28"/>
          <w:lang w:eastAsia="ru-RU"/>
        </w:rPr>
        <w:t>(</w:t>
      </w:r>
      <w:r w:rsidR="000E761B" w:rsidRPr="00B1409A">
        <w:rPr>
          <w:rFonts w:ascii="Times New Roman" w:eastAsia="Times New Roman" w:hAnsi="Times New Roman" w:cs="Times New Roman"/>
          <w:sz w:val="28"/>
          <w:szCs w:val="28"/>
          <w:lang w:eastAsia="ru-RU"/>
        </w:rPr>
        <w:t xml:space="preserve">наименование, </w:t>
      </w:r>
      <w:r w:rsidR="000E761B" w:rsidRPr="00B1409A">
        <w:rPr>
          <w:rFonts w:ascii="Times New Roman" w:eastAsia="Times New Roman" w:hAnsi="Times New Roman" w:cs="Times New Roman"/>
          <w:sz w:val="28"/>
          <w:szCs w:val="28"/>
          <w:lang w:eastAsia="ru-RU"/>
        </w:rPr>
        <w:lastRenderedPageBreak/>
        <w:t>серию, номер,</w:t>
      </w:r>
      <w:r w:rsidR="006D71DA">
        <w:rPr>
          <w:rFonts w:ascii="Times New Roman" w:eastAsia="Times New Roman" w:hAnsi="Times New Roman" w:cs="Times New Roman"/>
          <w:sz w:val="28"/>
          <w:szCs w:val="28"/>
          <w:lang w:eastAsia="ru-RU"/>
        </w:rPr>
        <w:t>)</w:t>
      </w:r>
      <w:r w:rsidR="000E761B" w:rsidRPr="00B1409A">
        <w:rPr>
          <w:rFonts w:ascii="Times New Roman" w:eastAsia="Times New Roman" w:hAnsi="Times New Roman" w:cs="Times New Roman"/>
          <w:sz w:val="28"/>
          <w:szCs w:val="28"/>
          <w:lang w:eastAsia="ru-RU"/>
        </w:rPr>
        <w:t xml:space="preserve"> а также установленные законодательством Российской Федерации или внутриведомственными документами образцы, считаются бланками строгой отчетности</w:t>
      </w:r>
      <w:r w:rsidR="00EF6119" w:rsidRPr="00B1409A">
        <w:rPr>
          <w:rFonts w:ascii="Times New Roman" w:eastAsia="Times New Roman" w:hAnsi="Times New Roman" w:cs="Times New Roman"/>
          <w:sz w:val="28"/>
          <w:szCs w:val="28"/>
          <w:lang w:eastAsia="ru-RU"/>
        </w:rPr>
        <w:t>.</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Приобретение бланков строгой отчетности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Приобретенные бланки строгой отчетности, находящиеся на хранении и выдаваемые под отчет, учитываются в условной оценке 1 рубль за 1 бланк на забалансовом счете 03 «Бланки строгой отчетности». Аналитический учет по счету 03 «Бланки строгой отчетности» ведется по каждому виду бланков и местам их хранения в Книге учета бланков строгой отчетности (ф.0504045). Книга учета бланков строгой отчетности должна быть пронумерована и сброшюрована. По счету 03 «Бланки строгой отчетности» ежеквартально в электронном виде формируется Журнал по прочим операциям.</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B1409A">
        <w:rPr>
          <w:rFonts w:ascii="Times New Roman" w:eastAsia="Times New Roman" w:hAnsi="Times New Roman" w:cs="Times New Roman"/>
          <w:sz w:val="28"/>
          <w:szCs w:val="28"/>
          <w:lang w:eastAsia="ru-RU"/>
        </w:rPr>
        <w:t>Хранение бланков строгой отчетности, выданных работнику под отчет, осуществляется в специально оборудованном металлическом шкафу (сейфе) в условиях, исключающих их порчу и хищение.</w:t>
      </w:r>
    </w:p>
    <w:p w:rsidR="000E761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bookmarkStart w:id="5" w:name="_Hlk14330941"/>
      <w:r w:rsidRPr="00B1409A">
        <w:rPr>
          <w:rFonts w:ascii="Times New Roman" w:eastAsia="Times New Roman" w:hAnsi="Times New Roman" w:cs="Times New Roman"/>
          <w:sz w:val="28"/>
          <w:szCs w:val="28"/>
          <w:lang w:eastAsia="ru-RU"/>
        </w:rPr>
        <w:t>Испорченные бланки уничтожаются, о чем составляется Акт об уничтожении испорченных бланков, который подписывается членами постоянно действующей комиссии</w:t>
      </w:r>
      <w:r w:rsidR="00220CE6">
        <w:rPr>
          <w:rFonts w:ascii="Times New Roman" w:eastAsia="Times New Roman" w:hAnsi="Times New Roman" w:cs="Times New Roman"/>
          <w:sz w:val="28"/>
          <w:szCs w:val="28"/>
          <w:lang w:eastAsia="ru-RU"/>
        </w:rPr>
        <w:t xml:space="preserve"> по списанию товарно-материальных ценностей и бланков строгой отчетности</w:t>
      </w:r>
      <w:r w:rsidRPr="00B1409A">
        <w:rPr>
          <w:rFonts w:ascii="Times New Roman" w:eastAsia="Times New Roman" w:hAnsi="Times New Roman" w:cs="Times New Roman"/>
          <w:sz w:val="28"/>
          <w:szCs w:val="28"/>
          <w:lang w:eastAsia="ru-RU"/>
        </w:rPr>
        <w:t>.</w:t>
      </w:r>
    </w:p>
    <w:p w:rsidR="00122BCB" w:rsidRPr="00B1409A" w:rsidRDefault="000E761B" w:rsidP="006D71DA">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bookmarkStart w:id="6" w:name="_Hlk14331039"/>
      <w:bookmarkEnd w:id="5"/>
      <w:r w:rsidRPr="00B1409A">
        <w:rPr>
          <w:rFonts w:ascii="Times New Roman" w:eastAsia="Times New Roman" w:hAnsi="Times New Roman" w:cs="Times New Roman"/>
          <w:sz w:val="28"/>
          <w:szCs w:val="28"/>
          <w:lang w:eastAsia="ru-RU"/>
        </w:rPr>
        <w:t xml:space="preserve">Инвентаризация бланков строгой отчетности проводится </w:t>
      </w:r>
      <w:r w:rsidR="00122BCB">
        <w:rPr>
          <w:rFonts w:ascii="Times New Roman" w:eastAsia="Times New Roman" w:hAnsi="Times New Roman" w:cs="Times New Roman"/>
          <w:sz w:val="28"/>
          <w:szCs w:val="28"/>
          <w:lang w:eastAsia="ru-RU"/>
        </w:rPr>
        <w:t>инвентаризационной комиссией при смене материально ответственных лиц и проведении ежегодной годовой инвентаризации</w:t>
      </w:r>
      <w:r w:rsidRPr="00B1409A">
        <w:rPr>
          <w:rFonts w:ascii="Times New Roman" w:eastAsia="Times New Roman" w:hAnsi="Times New Roman" w:cs="Times New Roman"/>
          <w:sz w:val="28"/>
          <w:szCs w:val="28"/>
          <w:lang w:eastAsia="ru-RU"/>
        </w:rPr>
        <w:t>.</w:t>
      </w:r>
      <w:bookmarkEnd w:id="6"/>
    </w:p>
    <w:p w:rsidR="00FE10F3" w:rsidRPr="006D51B2" w:rsidRDefault="00B1409A" w:rsidP="006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7161A">
        <w:rPr>
          <w:rFonts w:ascii="Times New Roman" w:eastAsia="Times New Roman" w:hAnsi="Times New Roman" w:cs="Times New Roman"/>
          <w:sz w:val="28"/>
          <w:szCs w:val="28"/>
          <w:lang w:eastAsia="ru-RU"/>
        </w:rPr>
        <w:t xml:space="preserve"> </w:t>
      </w:r>
      <w:r w:rsidR="0097351D" w:rsidRPr="006D51B2">
        <w:rPr>
          <w:rFonts w:ascii="Times New Roman" w:eastAsia="Times New Roman" w:hAnsi="Times New Roman" w:cs="Times New Roman"/>
          <w:sz w:val="28"/>
          <w:szCs w:val="28"/>
          <w:lang w:eastAsia="ru-RU"/>
        </w:rPr>
        <w:t>По каждому</w:t>
      </w:r>
      <w:r w:rsidR="00BD3CA6">
        <w:rPr>
          <w:rFonts w:ascii="Times New Roman" w:eastAsia="Times New Roman" w:hAnsi="Times New Roman" w:cs="Times New Roman"/>
          <w:sz w:val="28"/>
          <w:szCs w:val="28"/>
          <w:lang w:eastAsia="ru-RU"/>
        </w:rPr>
        <w:t xml:space="preserve"> контракту в рамках</w:t>
      </w:r>
      <w:r w:rsidR="0097351D" w:rsidRPr="006D51B2">
        <w:rPr>
          <w:rFonts w:ascii="Times New Roman" w:eastAsia="Times New Roman" w:hAnsi="Times New Roman" w:cs="Times New Roman"/>
          <w:sz w:val="28"/>
          <w:szCs w:val="28"/>
          <w:lang w:eastAsia="ru-RU"/>
        </w:rPr>
        <w:t xml:space="preserve"> гособоронзаказ</w:t>
      </w:r>
      <w:r w:rsidR="00BD3CA6">
        <w:rPr>
          <w:rFonts w:ascii="Times New Roman" w:eastAsia="Times New Roman" w:hAnsi="Times New Roman" w:cs="Times New Roman"/>
          <w:sz w:val="28"/>
          <w:szCs w:val="28"/>
          <w:lang w:eastAsia="ru-RU"/>
        </w:rPr>
        <w:t>а</w:t>
      </w:r>
      <w:r w:rsidR="0097351D" w:rsidRPr="006D51B2">
        <w:rPr>
          <w:rFonts w:ascii="Times New Roman" w:eastAsia="Times New Roman" w:hAnsi="Times New Roman" w:cs="Times New Roman"/>
          <w:sz w:val="28"/>
          <w:szCs w:val="28"/>
          <w:lang w:eastAsia="ru-RU"/>
        </w:rPr>
        <w:t xml:space="preserve"> </w:t>
      </w:r>
      <w:r w:rsidR="00FE10F3" w:rsidRPr="006D51B2">
        <w:rPr>
          <w:rFonts w:ascii="Times New Roman" w:eastAsia="Times New Roman" w:hAnsi="Times New Roman" w:cs="Times New Roman"/>
          <w:sz w:val="28"/>
          <w:szCs w:val="28"/>
          <w:lang w:eastAsia="ru-RU"/>
        </w:rPr>
        <w:t>ведет</w:t>
      </w:r>
      <w:r w:rsidR="0097351D" w:rsidRPr="006D51B2">
        <w:rPr>
          <w:rFonts w:ascii="Times New Roman" w:eastAsia="Times New Roman" w:hAnsi="Times New Roman" w:cs="Times New Roman"/>
          <w:sz w:val="28"/>
          <w:szCs w:val="28"/>
          <w:lang w:eastAsia="ru-RU"/>
        </w:rPr>
        <w:t>ся</w:t>
      </w:r>
      <w:r w:rsidR="00FE10F3" w:rsidRPr="006D51B2">
        <w:rPr>
          <w:rFonts w:ascii="Times New Roman" w:eastAsia="Times New Roman" w:hAnsi="Times New Roman" w:cs="Times New Roman"/>
          <w:sz w:val="28"/>
          <w:szCs w:val="28"/>
          <w:lang w:eastAsia="ru-RU"/>
        </w:rPr>
        <w:t xml:space="preserve"> раздельный учет </w:t>
      </w:r>
      <w:r w:rsidR="00BD3CA6">
        <w:rPr>
          <w:rFonts w:ascii="Times New Roman" w:eastAsia="Times New Roman" w:hAnsi="Times New Roman" w:cs="Times New Roman"/>
          <w:sz w:val="28"/>
          <w:szCs w:val="28"/>
          <w:lang w:eastAsia="ru-RU"/>
        </w:rPr>
        <w:t xml:space="preserve">доходов, расходов и </w:t>
      </w:r>
      <w:r w:rsidR="00FE10F3" w:rsidRPr="006D51B2">
        <w:rPr>
          <w:rFonts w:ascii="Times New Roman" w:eastAsia="Times New Roman" w:hAnsi="Times New Roman" w:cs="Times New Roman"/>
          <w:sz w:val="28"/>
          <w:szCs w:val="28"/>
          <w:lang w:eastAsia="ru-RU"/>
        </w:rPr>
        <w:t>финансовых результатов.</w:t>
      </w:r>
    </w:p>
    <w:p w:rsidR="00FE10F3" w:rsidRPr="006D51B2" w:rsidRDefault="00FE10F3" w:rsidP="00BD3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Раздельный учет ведет</w:t>
      </w:r>
      <w:r w:rsidR="0097351D"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в аналитических регистрах</w:t>
      </w:r>
      <w:r w:rsidR="0097351D" w:rsidRPr="006D51B2">
        <w:rPr>
          <w:rFonts w:ascii="Times New Roman" w:eastAsia="Times New Roman" w:hAnsi="Times New Roman" w:cs="Times New Roman"/>
          <w:sz w:val="28"/>
          <w:szCs w:val="28"/>
          <w:lang w:eastAsia="ru-RU"/>
        </w:rPr>
        <w:t xml:space="preserve"> (в xls таблицах) </w:t>
      </w:r>
      <w:r w:rsidRPr="006D51B2">
        <w:rPr>
          <w:rFonts w:ascii="Times New Roman" w:eastAsia="Times New Roman" w:hAnsi="Times New Roman" w:cs="Times New Roman"/>
          <w:sz w:val="28"/>
          <w:szCs w:val="28"/>
          <w:lang w:eastAsia="ru-RU"/>
        </w:rPr>
        <w:t>и первичных документах.</w:t>
      </w:r>
    </w:p>
    <w:p w:rsidR="00FE10F3" w:rsidRPr="006D51B2"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lastRenderedPageBreak/>
        <w:t>В первичных документах, которые относятся к конкретному контракту (заказу), указывает</w:t>
      </w:r>
      <w:r w:rsidR="0097351D"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идентификатор контракта.</w:t>
      </w:r>
    </w:p>
    <w:p w:rsidR="00FE10F3" w:rsidRPr="006D51B2" w:rsidRDefault="00FE10F3" w:rsidP="00BD3CA6">
      <w:pPr>
        <w:pStyle w:val="ae"/>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 xml:space="preserve"> Расчеты, связанные с контрактом (заказом), </w:t>
      </w:r>
      <w:r w:rsidR="00F85DA9">
        <w:rPr>
          <w:rFonts w:ascii="Times New Roman" w:eastAsia="Times New Roman" w:hAnsi="Times New Roman" w:cs="Times New Roman"/>
          <w:sz w:val="28"/>
          <w:szCs w:val="28"/>
          <w:lang w:eastAsia="ru-RU"/>
        </w:rPr>
        <w:t>у</w:t>
      </w:r>
      <w:r w:rsidR="0097351D" w:rsidRPr="006D51B2">
        <w:rPr>
          <w:rFonts w:ascii="Times New Roman" w:eastAsia="Times New Roman" w:hAnsi="Times New Roman" w:cs="Times New Roman"/>
          <w:sz w:val="28"/>
          <w:szCs w:val="28"/>
          <w:lang w:eastAsia="ru-RU"/>
        </w:rPr>
        <w:t xml:space="preserve">чреждение </w:t>
      </w:r>
      <w:r w:rsidRPr="006D51B2">
        <w:rPr>
          <w:rFonts w:ascii="Times New Roman" w:eastAsia="Times New Roman" w:hAnsi="Times New Roman" w:cs="Times New Roman"/>
          <w:sz w:val="28"/>
          <w:szCs w:val="28"/>
          <w:lang w:eastAsia="ru-RU"/>
        </w:rPr>
        <w:t>ведет через спецсчета в уполномоченном банке и (или) лицевые счета в Казначействе.</w:t>
      </w:r>
    </w:p>
    <w:p w:rsidR="00FE10F3" w:rsidRPr="006D51B2" w:rsidRDefault="0097351D" w:rsidP="00BD3CA6">
      <w:pPr>
        <w:pStyle w:val="ae"/>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 xml:space="preserve">Учреждение </w:t>
      </w:r>
      <w:r w:rsidR="00FE10F3" w:rsidRPr="006D51B2">
        <w:rPr>
          <w:rFonts w:ascii="Times New Roman" w:eastAsia="Times New Roman" w:hAnsi="Times New Roman" w:cs="Times New Roman"/>
          <w:sz w:val="28"/>
          <w:szCs w:val="28"/>
          <w:lang w:eastAsia="ru-RU"/>
        </w:rPr>
        <w:t xml:space="preserve">открывает счета в установленном порядке на каждый контракт </w:t>
      </w:r>
      <w:r w:rsidRPr="006D51B2">
        <w:rPr>
          <w:rFonts w:ascii="Times New Roman" w:eastAsia="Times New Roman" w:hAnsi="Times New Roman" w:cs="Times New Roman"/>
          <w:sz w:val="28"/>
          <w:szCs w:val="28"/>
          <w:lang w:eastAsia="ru-RU"/>
        </w:rPr>
        <w:t>(</w:t>
      </w:r>
      <w:r w:rsidR="00FE10F3" w:rsidRPr="006D51B2">
        <w:rPr>
          <w:rFonts w:ascii="Times New Roman" w:eastAsia="Times New Roman" w:hAnsi="Times New Roman" w:cs="Times New Roman"/>
          <w:sz w:val="28"/>
          <w:szCs w:val="28"/>
          <w:lang w:eastAsia="ru-RU"/>
        </w:rPr>
        <w:t>пункт 1 статьи 8.1, статья 8.3 Федерального закона от 29.12.2012 № 275-ФЗ «О государственном оборонном заказе»</w:t>
      </w:r>
      <w:r w:rsidRPr="006D51B2">
        <w:rPr>
          <w:rFonts w:ascii="Times New Roman" w:eastAsia="Times New Roman" w:hAnsi="Times New Roman" w:cs="Times New Roman"/>
          <w:sz w:val="28"/>
          <w:szCs w:val="28"/>
          <w:lang w:eastAsia="ru-RU"/>
        </w:rPr>
        <w:t>)</w:t>
      </w:r>
      <w:r w:rsidR="00BD3CA6">
        <w:rPr>
          <w:rFonts w:ascii="Times New Roman" w:eastAsia="Times New Roman" w:hAnsi="Times New Roman" w:cs="Times New Roman"/>
          <w:sz w:val="28"/>
          <w:szCs w:val="28"/>
          <w:lang w:eastAsia="ru-RU"/>
        </w:rPr>
        <w:t>.</w:t>
      </w:r>
    </w:p>
    <w:p w:rsidR="001813AD" w:rsidRPr="006D51B2" w:rsidRDefault="001813AD"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Учреждение</w:t>
      </w:r>
      <w:r w:rsidR="00FE10F3" w:rsidRPr="006D51B2">
        <w:rPr>
          <w:rFonts w:ascii="Times New Roman" w:eastAsia="Times New Roman" w:hAnsi="Times New Roman" w:cs="Times New Roman"/>
          <w:sz w:val="28"/>
          <w:szCs w:val="28"/>
          <w:lang w:eastAsia="ru-RU"/>
        </w:rPr>
        <w:t xml:space="preserve"> по правилам бух</w:t>
      </w:r>
      <w:r w:rsidR="00BD3CA6">
        <w:rPr>
          <w:rFonts w:ascii="Times New Roman" w:eastAsia="Times New Roman" w:hAnsi="Times New Roman" w:cs="Times New Roman"/>
          <w:sz w:val="28"/>
          <w:szCs w:val="28"/>
          <w:lang w:eastAsia="ru-RU"/>
        </w:rPr>
        <w:t xml:space="preserve">галтерского </w:t>
      </w:r>
      <w:r w:rsidR="00FE10F3" w:rsidRPr="006D51B2">
        <w:rPr>
          <w:rFonts w:ascii="Times New Roman" w:eastAsia="Times New Roman" w:hAnsi="Times New Roman" w:cs="Times New Roman"/>
          <w:sz w:val="28"/>
          <w:szCs w:val="28"/>
          <w:lang w:eastAsia="ru-RU"/>
        </w:rPr>
        <w:t xml:space="preserve">учета определяет себестоимость </w:t>
      </w:r>
      <w:r w:rsidR="00BD3CA6">
        <w:rPr>
          <w:rFonts w:ascii="Times New Roman" w:eastAsia="Times New Roman" w:hAnsi="Times New Roman" w:cs="Times New Roman"/>
          <w:sz w:val="28"/>
          <w:szCs w:val="28"/>
          <w:lang w:eastAsia="ru-RU"/>
        </w:rPr>
        <w:t>работ (услуг)</w:t>
      </w:r>
      <w:r w:rsidR="00FE10F3" w:rsidRPr="006D51B2">
        <w:rPr>
          <w:rFonts w:ascii="Times New Roman" w:eastAsia="Times New Roman" w:hAnsi="Times New Roman" w:cs="Times New Roman"/>
          <w:sz w:val="28"/>
          <w:szCs w:val="28"/>
          <w:lang w:eastAsia="ru-RU"/>
        </w:rPr>
        <w:t xml:space="preserve"> по каждому контракту (заказу).</w:t>
      </w:r>
      <w:r w:rsidR="00BD3CA6">
        <w:rPr>
          <w:rFonts w:ascii="Times New Roman" w:eastAsia="Times New Roman" w:hAnsi="Times New Roman" w:cs="Times New Roman"/>
          <w:sz w:val="28"/>
          <w:szCs w:val="28"/>
          <w:lang w:eastAsia="ru-RU"/>
        </w:rPr>
        <w:t xml:space="preserve"> </w:t>
      </w:r>
      <w:r w:rsidRPr="006D51B2">
        <w:rPr>
          <w:rFonts w:ascii="Times New Roman" w:eastAsia="Times New Roman" w:hAnsi="Times New Roman" w:cs="Times New Roman"/>
          <w:sz w:val="28"/>
          <w:szCs w:val="28"/>
          <w:lang w:eastAsia="ru-RU"/>
        </w:rPr>
        <w:t>С</w:t>
      </w:r>
      <w:r w:rsidR="00FE10F3" w:rsidRPr="006D51B2">
        <w:rPr>
          <w:rFonts w:ascii="Times New Roman" w:eastAsia="Times New Roman" w:hAnsi="Times New Roman" w:cs="Times New Roman"/>
          <w:sz w:val="28"/>
          <w:szCs w:val="28"/>
          <w:lang w:eastAsia="ru-RU"/>
        </w:rPr>
        <w:t xml:space="preserve">ебестоимость </w:t>
      </w:r>
      <w:r w:rsidRPr="006D51B2">
        <w:rPr>
          <w:rFonts w:ascii="Times New Roman" w:eastAsia="Times New Roman" w:hAnsi="Times New Roman" w:cs="Times New Roman"/>
          <w:sz w:val="28"/>
          <w:szCs w:val="28"/>
          <w:lang w:eastAsia="ru-RU"/>
        </w:rPr>
        <w:t xml:space="preserve">определяется </w:t>
      </w:r>
      <w:r w:rsidR="00FE10F3" w:rsidRPr="006D51B2">
        <w:rPr>
          <w:rFonts w:ascii="Times New Roman" w:eastAsia="Times New Roman" w:hAnsi="Times New Roman" w:cs="Times New Roman"/>
          <w:sz w:val="28"/>
          <w:szCs w:val="28"/>
          <w:lang w:eastAsia="ru-RU"/>
        </w:rPr>
        <w:t>как сум</w:t>
      </w:r>
      <w:r w:rsidRPr="006D51B2">
        <w:rPr>
          <w:rFonts w:ascii="Times New Roman" w:eastAsia="Times New Roman" w:hAnsi="Times New Roman" w:cs="Times New Roman"/>
          <w:sz w:val="28"/>
          <w:szCs w:val="28"/>
          <w:lang w:eastAsia="ru-RU"/>
        </w:rPr>
        <w:t>ма</w:t>
      </w:r>
      <w:r w:rsidR="00FE10F3" w:rsidRPr="006D51B2">
        <w:rPr>
          <w:rFonts w:ascii="Times New Roman" w:eastAsia="Times New Roman" w:hAnsi="Times New Roman" w:cs="Times New Roman"/>
          <w:sz w:val="28"/>
          <w:szCs w:val="28"/>
          <w:lang w:eastAsia="ru-RU"/>
        </w:rPr>
        <w:t xml:space="preserve"> прямых и косвенных (</w:t>
      </w:r>
      <w:r w:rsidRPr="006D51B2">
        <w:rPr>
          <w:rFonts w:ascii="Times New Roman" w:eastAsia="Times New Roman" w:hAnsi="Times New Roman" w:cs="Times New Roman"/>
          <w:sz w:val="28"/>
          <w:szCs w:val="28"/>
          <w:lang w:eastAsia="ru-RU"/>
        </w:rPr>
        <w:t>накладных</w:t>
      </w:r>
      <w:r w:rsidR="00FE10F3" w:rsidRPr="006D51B2">
        <w:rPr>
          <w:rFonts w:ascii="Times New Roman" w:eastAsia="Times New Roman" w:hAnsi="Times New Roman" w:cs="Times New Roman"/>
          <w:sz w:val="28"/>
          <w:szCs w:val="28"/>
          <w:lang w:eastAsia="ru-RU"/>
        </w:rPr>
        <w:t xml:space="preserve"> и общехозяйственных) расходов.</w:t>
      </w:r>
    </w:p>
    <w:p w:rsidR="00B1409A"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 xml:space="preserve">Базовым показателем для распределения </w:t>
      </w:r>
      <w:r w:rsidR="001813AD" w:rsidRPr="006D51B2">
        <w:rPr>
          <w:rFonts w:ascii="Times New Roman" w:eastAsia="Times New Roman" w:hAnsi="Times New Roman" w:cs="Times New Roman"/>
          <w:sz w:val="28"/>
          <w:szCs w:val="28"/>
          <w:lang w:eastAsia="ru-RU"/>
        </w:rPr>
        <w:t>накладных и общехозяйственных</w:t>
      </w:r>
      <w:r w:rsidRPr="006D51B2">
        <w:rPr>
          <w:rFonts w:ascii="Times New Roman" w:eastAsia="Times New Roman" w:hAnsi="Times New Roman" w:cs="Times New Roman"/>
          <w:sz w:val="28"/>
          <w:szCs w:val="28"/>
          <w:lang w:eastAsia="ru-RU"/>
        </w:rPr>
        <w:t xml:space="preserve"> расходов </w:t>
      </w:r>
      <w:r w:rsidR="001813AD" w:rsidRPr="006D51B2">
        <w:rPr>
          <w:rFonts w:ascii="Times New Roman" w:eastAsia="Times New Roman" w:hAnsi="Times New Roman" w:cs="Times New Roman"/>
          <w:sz w:val="28"/>
          <w:szCs w:val="28"/>
          <w:lang w:eastAsia="ru-RU"/>
        </w:rPr>
        <w:t>Учреждение</w:t>
      </w:r>
      <w:r w:rsidRPr="006D51B2">
        <w:rPr>
          <w:rFonts w:ascii="Times New Roman" w:eastAsia="Times New Roman" w:hAnsi="Times New Roman" w:cs="Times New Roman"/>
          <w:sz w:val="28"/>
          <w:szCs w:val="28"/>
          <w:lang w:eastAsia="ru-RU"/>
        </w:rPr>
        <w:t xml:space="preserve"> признает зар</w:t>
      </w:r>
      <w:r w:rsidR="00BD2FB8">
        <w:rPr>
          <w:rFonts w:ascii="Times New Roman" w:eastAsia="Times New Roman" w:hAnsi="Times New Roman" w:cs="Times New Roman"/>
          <w:sz w:val="28"/>
          <w:szCs w:val="28"/>
          <w:lang w:eastAsia="ru-RU"/>
        </w:rPr>
        <w:t xml:space="preserve">аботную </w:t>
      </w:r>
      <w:r w:rsidRPr="006D51B2">
        <w:rPr>
          <w:rFonts w:ascii="Times New Roman" w:eastAsia="Times New Roman" w:hAnsi="Times New Roman" w:cs="Times New Roman"/>
          <w:sz w:val="28"/>
          <w:szCs w:val="28"/>
          <w:lang w:eastAsia="ru-RU"/>
        </w:rPr>
        <w:t xml:space="preserve">плату </w:t>
      </w:r>
      <w:r w:rsidR="001813AD" w:rsidRPr="006D51B2">
        <w:rPr>
          <w:rFonts w:ascii="Times New Roman" w:eastAsia="Times New Roman" w:hAnsi="Times New Roman" w:cs="Times New Roman"/>
          <w:sz w:val="28"/>
          <w:szCs w:val="28"/>
          <w:lang w:eastAsia="ru-RU"/>
        </w:rPr>
        <w:t>работников.</w:t>
      </w:r>
    </w:p>
    <w:p w:rsidR="00480F87" w:rsidRDefault="00480F87"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w:t>
      </w:r>
      <w:r w:rsidR="00303C92">
        <w:rPr>
          <w:rFonts w:ascii="Times New Roman" w:eastAsia="Times New Roman" w:hAnsi="Times New Roman" w:cs="Times New Roman"/>
          <w:sz w:val="28"/>
          <w:szCs w:val="28"/>
          <w:lang w:eastAsia="ru-RU"/>
        </w:rPr>
        <w:t>накладных и общехозяйственных расходов на гособоронзаказ осуществляется пропорционально доли основной заработной платы (оклад и премия) работников, занятых в выполнении государственного оборонного заказа в общем фонде оплаты труда, включающего оплату по окладу, ежемесячную и квартальную премию.</w:t>
      </w:r>
    </w:p>
    <w:p w:rsidR="00C1443C" w:rsidRPr="00073B11"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073B11">
        <w:rPr>
          <w:rFonts w:ascii="Times New Roman" w:eastAsia="Times New Roman" w:hAnsi="Times New Roman" w:cs="Times New Roman"/>
          <w:sz w:val="28"/>
          <w:szCs w:val="28"/>
          <w:lang w:eastAsia="ru-RU"/>
        </w:rPr>
        <w:t>Расчеты базовых показателей</w:t>
      </w:r>
      <w:r w:rsidR="00C1443C" w:rsidRPr="00073B11">
        <w:rPr>
          <w:rFonts w:ascii="Times New Roman" w:eastAsia="Times New Roman" w:hAnsi="Times New Roman" w:cs="Times New Roman"/>
          <w:sz w:val="28"/>
          <w:szCs w:val="28"/>
          <w:lang w:eastAsia="ru-RU"/>
        </w:rPr>
        <w:t xml:space="preserve"> </w:t>
      </w:r>
      <w:r w:rsidRPr="00073B11">
        <w:rPr>
          <w:rFonts w:ascii="Times New Roman" w:eastAsia="Times New Roman" w:hAnsi="Times New Roman" w:cs="Times New Roman"/>
          <w:sz w:val="28"/>
          <w:szCs w:val="28"/>
          <w:lang w:eastAsia="ru-RU"/>
        </w:rPr>
        <w:t>оформля</w:t>
      </w:r>
      <w:r w:rsidR="00C1443C" w:rsidRPr="00073B11">
        <w:rPr>
          <w:rFonts w:ascii="Times New Roman" w:eastAsia="Times New Roman" w:hAnsi="Times New Roman" w:cs="Times New Roman"/>
          <w:sz w:val="28"/>
          <w:szCs w:val="28"/>
          <w:lang w:eastAsia="ru-RU"/>
        </w:rPr>
        <w:t>ются</w:t>
      </w:r>
      <w:r w:rsidRPr="00073B11">
        <w:rPr>
          <w:rFonts w:ascii="Times New Roman" w:eastAsia="Times New Roman" w:hAnsi="Times New Roman" w:cs="Times New Roman"/>
          <w:sz w:val="28"/>
          <w:szCs w:val="28"/>
          <w:lang w:eastAsia="ru-RU"/>
        </w:rPr>
        <w:t xml:space="preserve"> бухгалтерскими справками по каждому контракту (заказу).</w:t>
      </w:r>
    </w:p>
    <w:p w:rsidR="00FE10F3" w:rsidRPr="006D51B2" w:rsidRDefault="00FE10F3" w:rsidP="00BD3CA6">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D51B2">
        <w:rPr>
          <w:rFonts w:ascii="Times New Roman" w:eastAsia="Times New Roman" w:hAnsi="Times New Roman" w:cs="Times New Roman"/>
          <w:sz w:val="28"/>
          <w:szCs w:val="28"/>
          <w:lang w:eastAsia="ru-RU"/>
        </w:rPr>
        <w:t>Расходы по каждому контракту (заказу) детализирует</w:t>
      </w:r>
      <w:r w:rsidR="00C1443C"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в номенклатуре калькуляционных статей затрат. Расходы в размере 5 процентов и менее от соответствующего вида номенклатурных статей затрат призна</w:t>
      </w:r>
      <w:r w:rsidR="00C1443C" w:rsidRPr="006D51B2">
        <w:rPr>
          <w:rFonts w:ascii="Times New Roman" w:eastAsia="Times New Roman" w:hAnsi="Times New Roman" w:cs="Times New Roman"/>
          <w:sz w:val="28"/>
          <w:szCs w:val="28"/>
          <w:lang w:eastAsia="ru-RU"/>
        </w:rPr>
        <w:t xml:space="preserve">ются </w:t>
      </w:r>
      <w:r w:rsidRPr="006D51B2">
        <w:rPr>
          <w:rFonts w:ascii="Times New Roman" w:eastAsia="Times New Roman" w:hAnsi="Times New Roman" w:cs="Times New Roman"/>
          <w:sz w:val="28"/>
          <w:szCs w:val="28"/>
          <w:lang w:eastAsia="ru-RU"/>
        </w:rPr>
        <w:t>несущественными и не детализирует</w:t>
      </w:r>
      <w:r w:rsidR="00C1443C"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w:t>
      </w:r>
    </w:p>
    <w:p w:rsidR="00F55A53" w:rsidRPr="00F55A53" w:rsidRDefault="00FE10F3" w:rsidP="008943E2">
      <w:pPr>
        <w:spacing w:line="360" w:lineRule="auto"/>
        <w:ind w:firstLine="709"/>
        <w:jc w:val="both"/>
        <w:rPr>
          <w:lang w:eastAsia="ru-RU"/>
        </w:rPr>
      </w:pPr>
      <w:r w:rsidRPr="006D51B2">
        <w:rPr>
          <w:rFonts w:ascii="Times New Roman" w:eastAsia="Times New Roman" w:hAnsi="Times New Roman" w:cs="Times New Roman"/>
          <w:sz w:val="28"/>
          <w:szCs w:val="28"/>
          <w:lang w:eastAsia="ru-RU"/>
        </w:rPr>
        <w:t>Финансовый результат определяе</w:t>
      </w:r>
      <w:r w:rsidR="00F85DA9">
        <w:rPr>
          <w:rFonts w:ascii="Times New Roman" w:eastAsia="Times New Roman" w:hAnsi="Times New Roman" w:cs="Times New Roman"/>
          <w:sz w:val="28"/>
          <w:szCs w:val="28"/>
          <w:lang w:eastAsia="ru-RU"/>
        </w:rPr>
        <w:t>т</w:t>
      </w:r>
      <w:r w:rsidR="00C1443C" w:rsidRPr="006D51B2">
        <w:rPr>
          <w:rFonts w:ascii="Times New Roman" w:eastAsia="Times New Roman" w:hAnsi="Times New Roman" w:cs="Times New Roman"/>
          <w:sz w:val="28"/>
          <w:szCs w:val="28"/>
          <w:lang w:eastAsia="ru-RU"/>
        </w:rPr>
        <w:t>ся</w:t>
      </w:r>
      <w:r w:rsidRPr="006D51B2">
        <w:rPr>
          <w:rFonts w:ascii="Times New Roman" w:eastAsia="Times New Roman" w:hAnsi="Times New Roman" w:cs="Times New Roman"/>
          <w:sz w:val="28"/>
          <w:szCs w:val="28"/>
          <w:lang w:eastAsia="ru-RU"/>
        </w:rPr>
        <w:t xml:space="preserve"> по правилам бухучета по каждому контракту (заказу).</w:t>
      </w:r>
    </w:p>
    <w:p w:rsidR="0037161A" w:rsidRPr="0037161A" w:rsidRDefault="00DC203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0115D" w:rsidRPr="00DC2030">
        <w:rPr>
          <w:rFonts w:ascii="Times New Roman" w:eastAsia="Times New Roman" w:hAnsi="Times New Roman" w:cs="Times New Roman"/>
          <w:sz w:val="28"/>
          <w:szCs w:val="28"/>
          <w:lang w:eastAsia="ru-RU"/>
        </w:rPr>
        <w:t xml:space="preserve"> </w:t>
      </w:r>
      <w:r w:rsidR="00AF70FC" w:rsidRPr="00DC2030">
        <w:rPr>
          <w:rFonts w:ascii="Times New Roman" w:eastAsia="Times New Roman" w:hAnsi="Times New Roman" w:cs="Times New Roman"/>
          <w:sz w:val="28"/>
          <w:szCs w:val="28"/>
          <w:lang w:eastAsia="ru-RU"/>
        </w:rPr>
        <w:t xml:space="preserve">В данные </w:t>
      </w:r>
      <w:r w:rsidR="0038482D" w:rsidRPr="00DC2030">
        <w:rPr>
          <w:rFonts w:ascii="Times New Roman" w:eastAsia="Times New Roman" w:hAnsi="Times New Roman" w:cs="Times New Roman"/>
          <w:sz w:val="28"/>
          <w:szCs w:val="28"/>
          <w:lang w:eastAsia="ru-RU"/>
        </w:rPr>
        <w:t>бухгалтерского (</w:t>
      </w:r>
      <w:r w:rsidR="00AF70FC" w:rsidRPr="00DC2030">
        <w:rPr>
          <w:rFonts w:ascii="Times New Roman" w:eastAsia="Times New Roman" w:hAnsi="Times New Roman" w:cs="Times New Roman"/>
          <w:sz w:val="28"/>
          <w:szCs w:val="28"/>
          <w:lang w:eastAsia="ru-RU"/>
        </w:rPr>
        <w:t>бюджетного</w:t>
      </w:r>
      <w:r w:rsidR="0038482D" w:rsidRPr="00DC2030">
        <w:rPr>
          <w:rFonts w:ascii="Times New Roman" w:eastAsia="Times New Roman" w:hAnsi="Times New Roman" w:cs="Times New Roman"/>
          <w:sz w:val="28"/>
          <w:szCs w:val="28"/>
          <w:lang w:eastAsia="ru-RU"/>
        </w:rPr>
        <w:t>)</w:t>
      </w:r>
      <w:r w:rsidR="00AF70FC" w:rsidRPr="00DC2030">
        <w:rPr>
          <w:rFonts w:ascii="Times New Roman" w:eastAsia="Times New Roman" w:hAnsi="Times New Roman" w:cs="Times New Roman"/>
          <w:sz w:val="28"/>
          <w:szCs w:val="28"/>
          <w:lang w:eastAsia="ru-RU"/>
        </w:rPr>
        <w:t xml:space="preserve"> учета за отчетный год </w:t>
      </w:r>
      <w:r w:rsidR="0037161A" w:rsidRPr="0037161A">
        <w:rPr>
          <w:rFonts w:ascii="Times New Roman" w:eastAsia="Times New Roman" w:hAnsi="Times New Roman" w:cs="Times New Roman"/>
          <w:sz w:val="28"/>
          <w:szCs w:val="28"/>
          <w:lang w:eastAsia="ru-RU"/>
        </w:rPr>
        <w:t xml:space="preserve">включается информация о фактах хозяйственной жизни, которые имели место в период между отчетной датой и датой подписания бюджетной отчетности за </w:t>
      </w:r>
      <w:r w:rsidR="0037161A" w:rsidRPr="0037161A">
        <w:rPr>
          <w:rFonts w:ascii="Times New Roman" w:eastAsia="Times New Roman" w:hAnsi="Times New Roman" w:cs="Times New Roman"/>
          <w:sz w:val="28"/>
          <w:szCs w:val="28"/>
          <w:lang w:eastAsia="ru-RU"/>
        </w:rPr>
        <w:lastRenderedPageBreak/>
        <w:t>отчетный год и оказали (могут оказать) существенное влияние на финансовое состояние, движение денежных средств или результаты деятельности (далее – события после отчетной даты).</w:t>
      </w:r>
    </w:p>
    <w:p w:rsidR="00260404" w:rsidRPr="00DC2030" w:rsidRDefault="00AF70F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C2030">
        <w:rPr>
          <w:rFonts w:ascii="Times New Roman" w:eastAsia="Times New Roman" w:hAnsi="Times New Roman" w:cs="Times New Roman"/>
          <w:sz w:val="28"/>
          <w:szCs w:val="28"/>
          <w:lang w:eastAsia="ru-RU"/>
        </w:rPr>
        <w:t xml:space="preserve">Существенным фактом хозяйственной жизни в данном случае признается событие, </w:t>
      </w:r>
      <w:r w:rsidR="00F76E43" w:rsidRPr="00DC2030">
        <w:rPr>
          <w:rFonts w:ascii="Times New Roman" w:eastAsia="Times New Roman" w:hAnsi="Times New Roman" w:cs="Times New Roman"/>
          <w:sz w:val="28"/>
          <w:szCs w:val="28"/>
          <w:lang w:eastAsia="ru-RU"/>
        </w:rPr>
        <w:t>без знания о котором пользователями бухгалтерской</w:t>
      </w:r>
      <w:r w:rsidR="0038482D" w:rsidRPr="00DC2030">
        <w:rPr>
          <w:rFonts w:ascii="Times New Roman" w:eastAsia="Times New Roman" w:hAnsi="Times New Roman" w:cs="Times New Roman"/>
          <w:sz w:val="28"/>
          <w:szCs w:val="28"/>
          <w:lang w:eastAsia="ru-RU"/>
        </w:rPr>
        <w:t xml:space="preserve"> (бюджетной)</w:t>
      </w:r>
      <w:r w:rsidR="00F76E43" w:rsidRPr="00DC2030">
        <w:rPr>
          <w:rFonts w:ascii="Times New Roman" w:eastAsia="Times New Roman" w:hAnsi="Times New Roman" w:cs="Times New Roman"/>
          <w:sz w:val="28"/>
          <w:szCs w:val="28"/>
          <w:lang w:eastAsia="ru-RU"/>
        </w:rPr>
        <w:t xml:space="preserve"> отчетности невозможна достоверная оценка финансового состояния, движения денежных средств или резул</w:t>
      </w:r>
      <w:r w:rsidR="00991E80" w:rsidRPr="00DC2030">
        <w:rPr>
          <w:rFonts w:ascii="Times New Roman" w:eastAsia="Times New Roman" w:hAnsi="Times New Roman" w:cs="Times New Roman"/>
          <w:sz w:val="28"/>
          <w:szCs w:val="28"/>
          <w:lang w:eastAsia="ru-RU"/>
        </w:rPr>
        <w:t xml:space="preserve">ьтатов деятельности ФБУ </w:t>
      </w:r>
      <w:r w:rsidR="00BD2FB8">
        <w:rPr>
          <w:rFonts w:ascii="Times New Roman" w:eastAsia="Times New Roman" w:hAnsi="Times New Roman" w:cs="Times New Roman"/>
          <w:sz w:val="28"/>
          <w:szCs w:val="28"/>
          <w:lang w:eastAsia="ru-RU"/>
        </w:rPr>
        <w:t>«</w:t>
      </w:r>
      <w:r w:rsidR="00991E80" w:rsidRPr="00DC2030">
        <w:rPr>
          <w:rFonts w:ascii="Times New Roman" w:eastAsia="Times New Roman" w:hAnsi="Times New Roman" w:cs="Times New Roman"/>
          <w:sz w:val="28"/>
          <w:szCs w:val="28"/>
          <w:lang w:eastAsia="ru-RU"/>
        </w:rPr>
        <w:t>Самарск</w:t>
      </w:r>
      <w:r w:rsidR="00C672C1">
        <w:rPr>
          <w:rFonts w:ascii="Times New Roman" w:eastAsia="Times New Roman" w:hAnsi="Times New Roman" w:cs="Times New Roman"/>
          <w:sz w:val="28"/>
          <w:szCs w:val="28"/>
          <w:lang w:eastAsia="ru-RU"/>
        </w:rPr>
        <w:t>ий</w:t>
      </w:r>
      <w:r w:rsidR="00991E80" w:rsidRPr="00DC2030">
        <w:rPr>
          <w:rFonts w:ascii="Times New Roman" w:eastAsia="Times New Roman" w:hAnsi="Times New Roman" w:cs="Times New Roman"/>
          <w:sz w:val="28"/>
          <w:szCs w:val="28"/>
          <w:lang w:eastAsia="ru-RU"/>
        </w:rPr>
        <w:t xml:space="preserve"> ЦСМ</w:t>
      </w:r>
      <w:r w:rsidR="00BD2FB8">
        <w:rPr>
          <w:rFonts w:ascii="Times New Roman" w:eastAsia="Times New Roman" w:hAnsi="Times New Roman" w:cs="Times New Roman"/>
          <w:sz w:val="28"/>
          <w:szCs w:val="28"/>
          <w:lang w:eastAsia="ru-RU"/>
        </w:rPr>
        <w:t>»</w:t>
      </w:r>
      <w:r w:rsidR="00F76E43" w:rsidRPr="00DC2030">
        <w:rPr>
          <w:rFonts w:ascii="Times New Roman" w:eastAsia="Times New Roman" w:hAnsi="Times New Roman" w:cs="Times New Roman"/>
          <w:sz w:val="28"/>
          <w:szCs w:val="28"/>
          <w:lang w:eastAsia="ru-RU"/>
        </w:rPr>
        <w:t xml:space="preserve"> и </w:t>
      </w:r>
      <w:r w:rsidRPr="00DC2030">
        <w:rPr>
          <w:rFonts w:ascii="Times New Roman" w:eastAsia="Times New Roman" w:hAnsi="Times New Roman" w:cs="Times New Roman"/>
          <w:sz w:val="28"/>
          <w:szCs w:val="28"/>
          <w:lang w:eastAsia="ru-RU"/>
        </w:rPr>
        <w:t>стоимостное значение которого составляет более 10 процентов значения по соответствующе</w:t>
      </w:r>
      <w:r w:rsidR="00DC2030" w:rsidRPr="00DC2030">
        <w:rPr>
          <w:rFonts w:ascii="Times New Roman" w:eastAsia="Times New Roman" w:hAnsi="Times New Roman" w:cs="Times New Roman"/>
          <w:sz w:val="28"/>
          <w:szCs w:val="28"/>
          <w:lang w:eastAsia="ru-RU"/>
        </w:rPr>
        <w:t>й</w:t>
      </w:r>
      <w:r w:rsidRPr="00DC2030">
        <w:rPr>
          <w:rFonts w:ascii="Times New Roman" w:eastAsia="Times New Roman" w:hAnsi="Times New Roman" w:cs="Times New Roman"/>
          <w:sz w:val="28"/>
          <w:szCs w:val="28"/>
          <w:lang w:eastAsia="ru-RU"/>
        </w:rPr>
        <w:t xml:space="preserve"> строке баланса.</w:t>
      </w:r>
    </w:p>
    <w:p w:rsidR="00F76E43" w:rsidRPr="00EA06EF" w:rsidRDefault="00F76E43"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bCs/>
          <w:iCs/>
          <w:sz w:val="28"/>
          <w:szCs w:val="28"/>
        </w:rPr>
      </w:pPr>
      <w:r w:rsidRPr="00EA06EF">
        <w:rPr>
          <w:rFonts w:ascii="Times New Roman" w:eastAsia="Times New Roman" w:hAnsi="Times New Roman" w:cs="Times New Roman"/>
          <w:sz w:val="28"/>
          <w:szCs w:val="28"/>
          <w:lang w:eastAsia="ru-RU"/>
        </w:rPr>
        <w:t xml:space="preserve">Существенное событие после отчетной даты подлежит отражению в бухгалтерской </w:t>
      </w:r>
      <w:r w:rsidR="0038482D">
        <w:rPr>
          <w:rFonts w:ascii="Times New Roman" w:eastAsia="Times New Roman" w:hAnsi="Times New Roman" w:cs="Times New Roman"/>
          <w:sz w:val="28"/>
          <w:szCs w:val="28"/>
          <w:lang w:eastAsia="ru-RU"/>
        </w:rPr>
        <w:t xml:space="preserve">(бюджетной) </w:t>
      </w:r>
      <w:r w:rsidRPr="00EA06EF">
        <w:rPr>
          <w:rFonts w:ascii="Times New Roman" w:eastAsia="Times New Roman" w:hAnsi="Times New Roman" w:cs="Times New Roman"/>
          <w:sz w:val="28"/>
          <w:szCs w:val="28"/>
          <w:lang w:eastAsia="ru-RU"/>
        </w:rPr>
        <w:t>отчетности за отчетный год независимо от положительного или отрицательног</w:t>
      </w:r>
      <w:r w:rsidR="00991E80">
        <w:rPr>
          <w:rFonts w:ascii="Times New Roman" w:eastAsia="Times New Roman" w:hAnsi="Times New Roman" w:cs="Times New Roman"/>
          <w:sz w:val="28"/>
          <w:szCs w:val="28"/>
          <w:lang w:eastAsia="ru-RU"/>
        </w:rPr>
        <w:t xml:space="preserve">о его характера для ФБУ </w:t>
      </w:r>
      <w:r w:rsidR="00BD2FB8">
        <w:rPr>
          <w:rFonts w:ascii="Times New Roman" w:eastAsia="Times New Roman" w:hAnsi="Times New Roman" w:cs="Times New Roman"/>
          <w:sz w:val="28"/>
          <w:szCs w:val="28"/>
          <w:lang w:eastAsia="ru-RU"/>
        </w:rPr>
        <w:t>«</w:t>
      </w:r>
      <w:r w:rsidR="00991E80">
        <w:rPr>
          <w:rFonts w:ascii="Times New Roman" w:eastAsia="Times New Roman" w:hAnsi="Times New Roman" w:cs="Times New Roman"/>
          <w:sz w:val="28"/>
          <w:szCs w:val="28"/>
          <w:lang w:eastAsia="ru-RU"/>
        </w:rPr>
        <w:t>Самарск</w:t>
      </w:r>
      <w:r w:rsidR="00C672C1">
        <w:rPr>
          <w:rFonts w:ascii="Times New Roman" w:eastAsia="Times New Roman" w:hAnsi="Times New Roman" w:cs="Times New Roman"/>
          <w:sz w:val="28"/>
          <w:szCs w:val="28"/>
          <w:lang w:eastAsia="ru-RU"/>
        </w:rPr>
        <w:t>ий</w:t>
      </w:r>
      <w:r w:rsidR="00991E80">
        <w:rPr>
          <w:rFonts w:ascii="Times New Roman" w:eastAsia="Times New Roman" w:hAnsi="Times New Roman" w:cs="Times New Roman"/>
          <w:sz w:val="28"/>
          <w:szCs w:val="28"/>
          <w:lang w:eastAsia="ru-RU"/>
        </w:rPr>
        <w:t xml:space="preserve"> ЦСМ</w:t>
      </w:r>
      <w:r w:rsidR="00BD2FB8">
        <w:rPr>
          <w:rFonts w:ascii="Times New Roman" w:eastAsia="Times New Roman" w:hAnsi="Times New Roman" w:cs="Times New Roman"/>
          <w:sz w:val="28"/>
          <w:szCs w:val="28"/>
          <w:lang w:eastAsia="ru-RU"/>
        </w:rPr>
        <w:t>»</w:t>
      </w:r>
      <w:r w:rsidRPr="00EA06EF">
        <w:rPr>
          <w:rFonts w:ascii="Times New Roman" w:eastAsia="Times New Roman" w:hAnsi="Times New Roman" w:cs="Times New Roman"/>
          <w:sz w:val="28"/>
          <w:szCs w:val="28"/>
          <w:lang w:eastAsia="ru-RU"/>
        </w:rPr>
        <w:t>.</w:t>
      </w:r>
    </w:p>
    <w:p w:rsidR="00AF70FC" w:rsidRPr="00DC2030" w:rsidRDefault="00AF70F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DC2030">
        <w:rPr>
          <w:rFonts w:ascii="Times New Roman" w:eastAsia="Times New Roman" w:hAnsi="Times New Roman" w:cs="Times New Roman"/>
          <w:sz w:val="28"/>
          <w:szCs w:val="28"/>
          <w:lang w:eastAsia="ru-RU"/>
        </w:rPr>
        <w:t>Событиями после отчетной даты являются:</w:t>
      </w:r>
    </w:p>
    <w:p w:rsidR="00AF70FC" w:rsidRPr="00EA06EF" w:rsidRDefault="00AF70FC"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EA06EF">
        <w:rPr>
          <w:rFonts w:ascii="Times New Roman" w:hAnsi="Times New Roman" w:cs="Times New Roman"/>
          <w:sz w:val="28"/>
          <w:szCs w:val="28"/>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F70FC"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объявление дебитора банкротом, что влечет последующее списание дебиторской задолженности;</w:t>
      </w:r>
    </w:p>
    <w:p w:rsidR="00AF70FC"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получение от страховой организации страхового возмещения</w:t>
      </w:r>
      <w:r w:rsidR="00317528" w:rsidRPr="00235D30">
        <w:rPr>
          <w:rFonts w:ascii="Times New Roman" w:hAnsi="Times New Roman" w:cs="Times New Roman"/>
          <w:sz w:val="28"/>
          <w:szCs w:val="28"/>
        </w:rPr>
        <w:t xml:space="preserve"> либо</w:t>
      </w:r>
      <w:r w:rsidR="00ED7086" w:rsidRPr="00235D30">
        <w:rPr>
          <w:rFonts w:ascii="Times New Roman" w:hAnsi="Times New Roman" w:cs="Times New Roman"/>
          <w:sz w:val="28"/>
          <w:szCs w:val="28"/>
        </w:rPr>
        <w:t xml:space="preserve"> материалов по уточнению размеров страхового возмещения, по которому по состоянию на отчетную дату велись переговоры</w:t>
      </w:r>
      <w:r w:rsidR="00AF70FC" w:rsidRPr="00235D30">
        <w:rPr>
          <w:rFonts w:ascii="Times New Roman" w:hAnsi="Times New Roman" w:cs="Times New Roman"/>
          <w:sz w:val="28"/>
          <w:szCs w:val="28"/>
        </w:rPr>
        <w:t>;</w:t>
      </w:r>
    </w:p>
    <w:p w:rsidR="00AF70FC"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 xml:space="preserve">обнаружение </w:t>
      </w:r>
      <w:r w:rsidR="00317528" w:rsidRPr="00235D30">
        <w:rPr>
          <w:rFonts w:ascii="Times New Roman" w:hAnsi="Times New Roman" w:cs="Times New Roman"/>
          <w:sz w:val="28"/>
          <w:szCs w:val="28"/>
        </w:rPr>
        <w:t xml:space="preserve">существенной </w:t>
      </w:r>
      <w:r w:rsidR="00AF70FC" w:rsidRPr="00235D30">
        <w:rPr>
          <w:rFonts w:ascii="Times New Roman" w:hAnsi="Times New Roman" w:cs="Times New Roman"/>
          <w:sz w:val="28"/>
          <w:szCs w:val="28"/>
        </w:rPr>
        <w:t>бухгалтерской ошибки, нарушений законодательства, которые влекут искажение бюджетной отчетности;</w:t>
      </w:r>
    </w:p>
    <w:p w:rsidR="004C3456" w:rsidRPr="00235D30" w:rsidRDefault="00235D30"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AF70FC" w:rsidRPr="00235D30">
        <w:rPr>
          <w:rFonts w:ascii="Times New Roman" w:hAnsi="Times New Roman" w:cs="Times New Roman"/>
          <w:sz w:val="28"/>
          <w:szCs w:val="28"/>
        </w:rPr>
        <w:t>пожар, авария, стихийное бедствие, другая чрезвычайная ситуация, из-за которой уничтожена значительная ча</w:t>
      </w:r>
      <w:r w:rsidR="00DB15F5" w:rsidRPr="00235D30">
        <w:rPr>
          <w:rFonts w:ascii="Times New Roman" w:hAnsi="Times New Roman" w:cs="Times New Roman"/>
          <w:sz w:val="28"/>
          <w:szCs w:val="28"/>
        </w:rPr>
        <w:t xml:space="preserve">сть имущества, находящегося в ФБУ </w:t>
      </w:r>
      <w:r w:rsidR="00BD2FB8">
        <w:rPr>
          <w:rFonts w:ascii="Times New Roman" w:hAnsi="Times New Roman" w:cs="Times New Roman"/>
          <w:sz w:val="28"/>
          <w:szCs w:val="28"/>
        </w:rPr>
        <w:t>«</w:t>
      </w:r>
      <w:r w:rsidR="00DB15F5" w:rsidRPr="00235D30">
        <w:rPr>
          <w:rFonts w:ascii="Times New Roman" w:hAnsi="Times New Roman" w:cs="Times New Roman"/>
          <w:sz w:val="28"/>
          <w:szCs w:val="28"/>
        </w:rPr>
        <w:t>Самарский ЦСМ</w:t>
      </w:r>
      <w:r w:rsidR="00BD2FB8">
        <w:rPr>
          <w:rFonts w:ascii="Times New Roman" w:hAnsi="Times New Roman" w:cs="Times New Roman"/>
          <w:sz w:val="28"/>
          <w:szCs w:val="28"/>
        </w:rPr>
        <w:t>»</w:t>
      </w:r>
      <w:r w:rsidR="00AF70FC" w:rsidRPr="00235D30">
        <w:rPr>
          <w:rFonts w:ascii="Times New Roman" w:hAnsi="Times New Roman" w:cs="Times New Roman"/>
          <w:sz w:val="28"/>
          <w:szCs w:val="28"/>
        </w:rPr>
        <w:t>.</w:t>
      </w:r>
    </w:p>
    <w:p w:rsidR="00DC2030" w:rsidRPr="00EA06EF" w:rsidRDefault="00324A5B" w:rsidP="00870FD0">
      <w:pPr>
        <w:pStyle w:val="a5"/>
        <w:widowControl w:val="0"/>
        <w:tabs>
          <w:tab w:val="left" w:pos="0"/>
        </w:tabs>
        <w:autoSpaceDE w:val="0"/>
        <w:autoSpaceDN w:val="0"/>
        <w:adjustRightInd w:val="0"/>
        <w:spacing w:line="360" w:lineRule="auto"/>
        <w:ind w:left="0" w:firstLine="709"/>
        <w:jc w:val="both"/>
        <w:rPr>
          <w:rFonts w:ascii="Times New Roman" w:eastAsia="Times New Roman" w:hAnsi="Times New Roman" w:cs="Times New Roman"/>
          <w:bCs/>
          <w:iCs/>
          <w:sz w:val="28"/>
          <w:szCs w:val="28"/>
        </w:rPr>
      </w:pPr>
      <w:r w:rsidRPr="00EA06EF">
        <w:rPr>
          <w:rFonts w:ascii="Times New Roman" w:hAnsi="Times New Roman" w:cs="Times New Roman"/>
          <w:sz w:val="28"/>
          <w:szCs w:val="28"/>
        </w:rPr>
        <w:t>Документы</w:t>
      </w:r>
      <w:r w:rsidRPr="00EA06EF">
        <w:rPr>
          <w:rFonts w:ascii="Times New Roman" w:eastAsia="Times New Roman" w:hAnsi="Times New Roman" w:cs="Times New Roman"/>
          <w:sz w:val="28"/>
          <w:szCs w:val="28"/>
          <w:lang w:eastAsia="ru-RU"/>
        </w:rPr>
        <w:t>, подтверждающие события после отчетно</w:t>
      </w:r>
      <w:r w:rsidR="003412F2" w:rsidRPr="00EA06EF">
        <w:rPr>
          <w:rFonts w:ascii="Times New Roman" w:eastAsia="Times New Roman" w:hAnsi="Times New Roman" w:cs="Times New Roman"/>
          <w:sz w:val="28"/>
          <w:szCs w:val="28"/>
          <w:lang w:eastAsia="ru-RU"/>
        </w:rPr>
        <w:t>й даты, принимают к исполнению</w:t>
      </w:r>
      <w:r w:rsidR="00F55A53">
        <w:rPr>
          <w:rFonts w:ascii="Times New Roman" w:eastAsia="Times New Roman" w:hAnsi="Times New Roman" w:cs="Times New Roman"/>
          <w:sz w:val="28"/>
          <w:szCs w:val="28"/>
          <w:lang w:eastAsia="ru-RU"/>
        </w:rPr>
        <w:t xml:space="preserve"> </w:t>
      </w:r>
      <w:r w:rsidR="00317528" w:rsidRPr="00EA06EF">
        <w:rPr>
          <w:rFonts w:ascii="Times New Roman" w:eastAsia="Times New Roman" w:hAnsi="Times New Roman" w:cs="Times New Roman"/>
          <w:sz w:val="28"/>
          <w:szCs w:val="28"/>
          <w:lang w:eastAsia="ru-RU"/>
        </w:rPr>
        <w:t xml:space="preserve">за </w:t>
      </w:r>
      <w:r w:rsidR="003412F2" w:rsidRPr="00EA06EF">
        <w:rPr>
          <w:rFonts w:ascii="Times New Roman" w:eastAsia="Times New Roman" w:hAnsi="Times New Roman" w:cs="Times New Roman"/>
          <w:sz w:val="28"/>
          <w:szCs w:val="28"/>
          <w:lang w:eastAsia="ru-RU"/>
        </w:rPr>
        <w:t>десять рабочих дней</w:t>
      </w:r>
      <w:r w:rsidR="00317528" w:rsidRPr="00EA06EF">
        <w:rPr>
          <w:rFonts w:ascii="Times New Roman" w:eastAsia="Times New Roman" w:hAnsi="Times New Roman" w:cs="Times New Roman"/>
          <w:sz w:val="28"/>
          <w:szCs w:val="28"/>
          <w:lang w:eastAsia="ru-RU"/>
        </w:rPr>
        <w:t xml:space="preserve"> до срока представления бюджетной </w:t>
      </w:r>
      <w:r w:rsidR="00317528" w:rsidRPr="00EA06EF">
        <w:rPr>
          <w:rFonts w:ascii="Times New Roman" w:eastAsia="Times New Roman" w:hAnsi="Times New Roman" w:cs="Times New Roman"/>
          <w:sz w:val="28"/>
          <w:szCs w:val="28"/>
          <w:lang w:eastAsia="ru-RU"/>
        </w:rPr>
        <w:lastRenderedPageBreak/>
        <w:t>отчетности</w:t>
      </w:r>
      <w:r w:rsidRPr="00EA06EF">
        <w:rPr>
          <w:rFonts w:ascii="Times New Roman" w:eastAsia="Times New Roman" w:hAnsi="Times New Roman" w:cs="Times New Roman"/>
          <w:sz w:val="28"/>
          <w:szCs w:val="28"/>
          <w:lang w:eastAsia="ru-RU"/>
        </w:rPr>
        <w:t>.</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w:t>
      </w:r>
      <w:r w:rsidRPr="005E57D0">
        <w:rPr>
          <w:rFonts w:ascii="Times New Roman" w:eastAsia="Times New Roman" w:hAnsi="Times New Roman" w:cs="Times New Roman"/>
          <w:sz w:val="28"/>
          <w:szCs w:val="28"/>
          <w:lang w:eastAsia="ru-RU"/>
        </w:rPr>
        <w:t>Суммы расходов, начисленные учреждением в отчетном периоде</w:t>
      </w:r>
      <w:r>
        <w:rPr>
          <w:rFonts w:ascii="Times New Roman" w:eastAsia="Times New Roman" w:hAnsi="Times New Roman" w:cs="Times New Roman"/>
          <w:sz w:val="28"/>
          <w:szCs w:val="28"/>
          <w:lang w:eastAsia="ru-RU"/>
        </w:rPr>
        <w:t>,  кроме неисключительных прав на результаты интеллектуальной деятельности (программное обеспечение для ЭВМ (программы для ЭВМ), информационно-справочные базы данных)</w:t>
      </w:r>
      <w:r w:rsidRPr="005E57D0">
        <w:rPr>
          <w:rFonts w:ascii="Times New Roman" w:eastAsia="Times New Roman" w:hAnsi="Times New Roman" w:cs="Times New Roman"/>
          <w:sz w:val="28"/>
          <w:szCs w:val="28"/>
          <w:lang w:eastAsia="ru-RU"/>
        </w:rPr>
        <w:t xml:space="preserve">, но относящиеся к будущим отчетным периодам, учитываются в особом порядке (с использованием счета 040150000 "Расходы будущих периодов"). </w:t>
      </w:r>
    </w:p>
    <w:p w:rsidR="00214C66" w:rsidRPr="005E57D0"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57D0">
        <w:rPr>
          <w:rFonts w:ascii="Times New Roman" w:eastAsia="Times New Roman" w:hAnsi="Times New Roman" w:cs="Times New Roman"/>
          <w:sz w:val="28"/>
          <w:szCs w:val="28"/>
          <w:lang w:eastAsia="ru-RU"/>
        </w:rPr>
        <w:t>В составе будущих расходов учитываются затраты, связанные:</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57D0">
        <w:rPr>
          <w:rFonts w:ascii="Times New Roman" w:eastAsia="Times New Roman" w:hAnsi="Times New Roman" w:cs="Times New Roman"/>
          <w:sz w:val="28"/>
          <w:szCs w:val="28"/>
          <w:lang w:eastAsia="ru-RU"/>
        </w:rPr>
        <w:t>- со страхованием имущества, гражданской ответственности</w:t>
      </w:r>
      <w:r>
        <w:rPr>
          <w:rFonts w:ascii="Times New Roman" w:eastAsia="Times New Roman" w:hAnsi="Times New Roman" w:cs="Times New Roman"/>
          <w:sz w:val="28"/>
          <w:szCs w:val="28"/>
          <w:lang w:eastAsia="ru-RU"/>
        </w:rPr>
        <w:t>, страхованием на случай смерти и утраты трудоспособности;</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 а</w:t>
      </w:r>
      <w:r w:rsidRPr="003E7B56">
        <w:rPr>
          <w:rFonts w:ascii="Times New Roman" w:eastAsia="Times New Roman" w:hAnsi="Times New Roman" w:cs="Times New Roman"/>
          <w:sz w:val="28"/>
          <w:szCs w:val="28"/>
          <w:lang w:eastAsia="ru-RU"/>
        </w:rPr>
        <w:t>ккредитаци</w:t>
      </w:r>
      <w:r>
        <w:rPr>
          <w:rFonts w:ascii="Times New Roman" w:eastAsia="Times New Roman" w:hAnsi="Times New Roman" w:cs="Times New Roman"/>
          <w:sz w:val="28"/>
          <w:szCs w:val="28"/>
          <w:lang w:eastAsia="ru-RU"/>
        </w:rPr>
        <w:t>ей</w:t>
      </w:r>
      <w:r w:rsidRPr="003E7B56">
        <w:rPr>
          <w:rFonts w:ascii="Times New Roman" w:eastAsia="Times New Roman" w:hAnsi="Times New Roman" w:cs="Times New Roman"/>
          <w:sz w:val="28"/>
          <w:szCs w:val="28"/>
          <w:lang w:eastAsia="ru-RU"/>
        </w:rPr>
        <w:t xml:space="preserve"> для выполнения работ и оказания услуг по поверке СИ</w:t>
      </w:r>
      <w:r>
        <w:rPr>
          <w:rFonts w:ascii="Times New Roman" w:eastAsia="Times New Roman" w:hAnsi="Times New Roman" w:cs="Times New Roman"/>
          <w:sz w:val="28"/>
          <w:szCs w:val="28"/>
          <w:lang w:eastAsia="ru-RU"/>
        </w:rPr>
        <w:t>, систем менеджмента, сертификацией продукции и услуг, аккредитацией испытательных лабораторий;</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 р</w:t>
      </w:r>
      <w:r w:rsidRPr="00F90BAB">
        <w:rPr>
          <w:rFonts w:ascii="Times New Roman" w:eastAsia="Times New Roman" w:hAnsi="Times New Roman" w:cs="Times New Roman"/>
          <w:sz w:val="28"/>
          <w:szCs w:val="28"/>
          <w:lang w:eastAsia="ru-RU"/>
        </w:rPr>
        <w:t>егистраци</w:t>
      </w:r>
      <w:r>
        <w:rPr>
          <w:rFonts w:ascii="Times New Roman" w:eastAsia="Times New Roman" w:hAnsi="Times New Roman" w:cs="Times New Roman"/>
          <w:sz w:val="28"/>
          <w:szCs w:val="28"/>
          <w:lang w:eastAsia="ru-RU"/>
        </w:rPr>
        <w:t>ей</w:t>
      </w:r>
      <w:r w:rsidRPr="00F90BAB">
        <w:rPr>
          <w:rFonts w:ascii="Times New Roman" w:eastAsia="Times New Roman" w:hAnsi="Times New Roman" w:cs="Times New Roman"/>
          <w:sz w:val="28"/>
          <w:szCs w:val="28"/>
          <w:lang w:eastAsia="ru-RU"/>
        </w:rPr>
        <w:t xml:space="preserve"> в качестве Уполномоченной экспертной организации РСК (калибровочные работы)</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Вышеперечисленные з</w:t>
      </w:r>
      <w:r w:rsidRPr="005E57D0">
        <w:rPr>
          <w:rFonts w:ascii="Times New Roman" w:eastAsia="Times New Roman" w:hAnsi="Times New Roman" w:cs="Times New Roman"/>
          <w:sz w:val="28"/>
          <w:szCs w:val="28"/>
          <w:lang w:eastAsia="ru-RU"/>
        </w:rPr>
        <w:t>атраты, которые имели место в отчетном периоде, но относящиеся к следующим отчетным периодам, отражаются как расходы будущих периодов (по дебету счета 040150000) и признаются как финансовый результат текущего финансового года (по кредиту счета) пропорционально периоду, к которому они относятся (</w:t>
      </w:r>
      <w:r>
        <w:rPr>
          <w:rFonts w:ascii="Times New Roman" w:eastAsia="Times New Roman" w:hAnsi="Times New Roman" w:cs="Times New Roman"/>
          <w:sz w:val="28"/>
          <w:szCs w:val="28"/>
          <w:lang w:eastAsia="ru-RU"/>
        </w:rPr>
        <w:t>о</w:t>
      </w:r>
      <w:r w:rsidRPr="005E57D0">
        <w:rPr>
          <w:rFonts w:ascii="Times New Roman" w:eastAsia="Times New Roman" w:hAnsi="Times New Roman" w:cs="Times New Roman"/>
          <w:sz w:val="28"/>
          <w:szCs w:val="28"/>
          <w:lang w:eastAsia="ru-RU"/>
        </w:rPr>
        <w:t>снование: п. 302 Инструкции N 157н)</w:t>
      </w:r>
      <w:r>
        <w:rPr>
          <w:rFonts w:ascii="Times New Roman" w:eastAsia="Times New Roman" w:hAnsi="Times New Roman" w:cs="Times New Roman"/>
          <w:sz w:val="28"/>
          <w:szCs w:val="28"/>
          <w:lang w:eastAsia="ru-RU"/>
        </w:rPr>
        <w:t>.</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Данные затраты, включая неисключительные права пользования на результаты интеллектуальной деятельности (программное обеспечение для ЭВМ (программы для ЭВМ), информационно-справочные базы данных) - не учитываются на забалансовом счете.</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3BD1">
        <w:rPr>
          <w:rFonts w:ascii="Times New Roman" w:eastAsia="Times New Roman" w:hAnsi="Times New Roman" w:cs="Times New Roman"/>
          <w:b/>
          <w:bCs/>
          <w:sz w:val="28"/>
          <w:szCs w:val="28"/>
          <w:lang w:eastAsia="ru-RU"/>
        </w:rPr>
        <w:t>Нематериальные активы со сроком пользования свыше 12 месяцев.</w:t>
      </w:r>
      <w:r>
        <w:rPr>
          <w:rFonts w:ascii="Times New Roman" w:eastAsia="Times New Roman" w:hAnsi="Times New Roman" w:cs="Times New Roman"/>
          <w:sz w:val="28"/>
          <w:szCs w:val="28"/>
          <w:lang w:eastAsia="ru-RU"/>
        </w:rPr>
        <w:t xml:space="preserve"> Начиная с 01.01.2021 учет неисключительных прав пользования на результаты интеллектуальной деятельности (программное обеспечение для ЭВМ (программы для ЭВМ), информационно-справочные базы данных), которые относятся к нематериальным активам, ведется на счете 0 111 61 000 «Права пользования программным обеспечением и базами данных».                         К </w:t>
      </w:r>
      <w:r>
        <w:rPr>
          <w:rFonts w:ascii="Times New Roman" w:eastAsia="Times New Roman" w:hAnsi="Times New Roman" w:cs="Times New Roman"/>
          <w:sz w:val="28"/>
          <w:szCs w:val="28"/>
          <w:lang w:eastAsia="ru-RU"/>
        </w:rPr>
        <w:lastRenderedPageBreak/>
        <w:t>нематериальным активам относятся объекты нефинансовых активов, которые предназначены для неоднократного и (или) постоянного использования в деятельности учреждения свыше 12 месяцев, не имеют материально-вещественной формы, с возможностью идентификации (выделения, отделения) от другого имущества, в отношении которых у организации при приобретении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 полезного использования неисключительных прав 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 кодов общероссийской классификации основных фондов, на основании ожидаемого срока использования актива, в течении которого учреждение предполагает использовать актив в своей деятельности.</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Ежемесячно по объектам нематериальных активов (НМА) с определенным сроком использования и стоимость свыше 100 000 рублей начисляется амортизация (дебет счета 0 109 00 226 в корреспонденции со счетом 0 104 61 452).</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создании в программе 1С Предприятие документа «Принятие к учету ОС, НМА, НПА», нематериальным активам, учет которых ведется на счете 0 111 61 000 присваиваются инвентарные номера.</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Объекты бухгалтерского учета, ранее не признававшиеся в составе нематериальных активов (программное обеспечение для ЭВМ (программы для ЭВМ), информационно-справочные базы данных), приобретенные до 01.01.2021  и отраженные на счете 0 401 50 000 «Расходы будущих периодов» со сроком полезного использования больше года – не являются объектами нематериальных активов и затраты на их приобретение продолжают отражаться по дебету счета 0 401 50 000 как расходы будущих периодов и относиться на финансовый результат текущего финансового года (по кредиту счета 0 401 </w:t>
      </w:r>
      <w:r>
        <w:rPr>
          <w:rFonts w:ascii="Times New Roman" w:eastAsia="Times New Roman" w:hAnsi="Times New Roman" w:cs="Times New Roman"/>
          <w:sz w:val="28"/>
          <w:szCs w:val="28"/>
          <w:lang w:eastAsia="ru-RU"/>
        </w:rPr>
        <w:lastRenderedPageBreak/>
        <w:t>50 000) равномерно в течение периода, к которому они относятся.</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Затраты на приобретение неисключительных прав пользования на результаты интеллектуальной деятельности (программное обеспечение для ЭВМ (программы для ЭВМ), информационно-справочные базы данных) - не учитываются на забалансовом счете. </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57D0">
        <w:rPr>
          <w:rFonts w:ascii="Times New Roman" w:eastAsia="Times New Roman" w:hAnsi="Times New Roman" w:cs="Times New Roman"/>
          <w:sz w:val="28"/>
          <w:szCs w:val="28"/>
          <w:lang w:eastAsia="ru-RU"/>
        </w:rPr>
        <w:t xml:space="preserve"> </w:t>
      </w:r>
      <w:r w:rsidRPr="00703BD1">
        <w:rPr>
          <w:rFonts w:ascii="Times New Roman" w:eastAsia="Times New Roman" w:hAnsi="Times New Roman" w:cs="Times New Roman"/>
          <w:b/>
          <w:bCs/>
          <w:sz w:val="28"/>
          <w:szCs w:val="28"/>
          <w:lang w:eastAsia="ru-RU"/>
        </w:rPr>
        <w:t>Нематериальные активы со сроком пользования 12 месяцев</w:t>
      </w:r>
      <w:r>
        <w:rPr>
          <w:rFonts w:ascii="Times New Roman" w:eastAsia="Times New Roman" w:hAnsi="Times New Roman" w:cs="Times New Roman"/>
          <w:b/>
          <w:bCs/>
          <w:sz w:val="28"/>
          <w:szCs w:val="28"/>
          <w:lang w:eastAsia="ru-RU"/>
        </w:rPr>
        <w:t xml:space="preserve"> и менее. </w:t>
      </w:r>
      <w:r w:rsidRPr="002F345A">
        <w:rPr>
          <w:rFonts w:ascii="Times New Roman" w:eastAsia="Times New Roman" w:hAnsi="Times New Roman" w:cs="Times New Roman"/>
          <w:sz w:val="28"/>
          <w:szCs w:val="28"/>
          <w:lang w:eastAsia="ru-RU"/>
        </w:rPr>
        <w:t xml:space="preserve">В случае если срок использования неисключительных прав на результаты </w:t>
      </w:r>
      <w:r>
        <w:rPr>
          <w:rFonts w:ascii="Times New Roman" w:eastAsia="Times New Roman" w:hAnsi="Times New Roman" w:cs="Times New Roman"/>
          <w:sz w:val="28"/>
          <w:szCs w:val="28"/>
          <w:lang w:eastAsia="ru-RU"/>
        </w:rPr>
        <w:t>интеллектуальной деятельности (программное обеспечение для ЭВМ (программы для ЭВМ), информационно-справочные базы данных) по условиям заключенного лицензионного договора либо иного документа, подтверждающего существование права на результаты интеллектуальной деятельности, составляет 12 месяцев и менее, для учета прав пользования данными нематериальными активами счет 0 111 60 000 не применяется. Совершаемые учреждением расходы  на приобретение прав пользования результатами интеллектуальной деятельности с таким сроком отражаются:</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дебету счета 0 109 00 226 если срок пользования результатами интеллектуальной деятельности не переходит на следующий год;</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дебету счета 0 401 50 226 если срок пользования объектом переходит на следующий год. Затраты, произведенные учреждением в отчетном году , но относящиеся к следующим отчетным периодам, подлежат отнесению на финансовый результат текущего финансового года (по кредиту счета 0 401 50 000) равномерно в течение периода, к которому они относятся.</w:t>
      </w:r>
    </w:p>
    <w:p w:rsidR="00214C66" w:rsidRDefault="00214C66" w:rsidP="00214C66">
      <w:pPr>
        <w:widowControl w:val="0"/>
        <w:tabs>
          <w:tab w:val="left" w:pos="0"/>
        </w:tabs>
        <w:autoSpaceDE w:val="0"/>
        <w:autoSpaceDN w:val="0"/>
        <w:adjustRightInd w:val="0"/>
        <w:spacing w:line="360"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Расходы на приобретение неисключительных прав, ранее признаваемые на счете 040150000 «Расходы будущих периодов», срок полезного использования которых на 01.01.2021 составляет менее 12 месяцев, также продолжают относиться на финансовый результат текущего финансового года равномерно до конца  отчетного периода. </w:t>
      </w:r>
    </w:p>
    <w:p w:rsidR="00F55A53" w:rsidRPr="00F55A53" w:rsidRDefault="00214C66" w:rsidP="008943E2">
      <w:pPr>
        <w:widowControl w:val="0"/>
        <w:tabs>
          <w:tab w:val="left" w:pos="0"/>
        </w:tabs>
        <w:autoSpaceDE w:val="0"/>
        <w:autoSpaceDN w:val="0"/>
        <w:adjustRightInd w:val="0"/>
        <w:spacing w:line="360" w:lineRule="auto"/>
        <w:ind w:firstLine="0"/>
        <w:jc w:val="both"/>
        <w:rPr>
          <w:lang w:eastAsia="ru-RU"/>
        </w:rPr>
      </w:pP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b/>
          <w:bCs/>
          <w:sz w:val="28"/>
          <w:szCs w:val="28"/>
          <w:lang w:eastAsia="ru-RU"/>
        </w:rPr>
        <w:t>писание</w:t>
      </w:r>
      <w:r w:rsidRPr="00A7786C">
        <w:rPr>
          <w:rFonts w:ascii="Times New Roman" w:eastAsia="Times New Roman" w:hAnsi="Times New Roman" w:cs="Times New Roman"/>
          <w:b/>
          <w:bCs/>
          <w:sz w:val="28"/>
          <w:szCs w:val="28"/>
          <w:lang w:eastAsia="ru-RU"/>
        </w:rPr>
        <w:t xml:space="preserve"> (выбытие</w:t>
      </w:r>
      <w:r>
        <w:rPr>
          <w:rFonts w:ascii="Times New Roman" w:eastAsia="Times New Roman" w:hAnsi="Times New Roman" w:cs="Times New Roman"/>
          <w:b/>
          <w:bCs/>
          <w:sz w:val="28"/>
          <w:szCs w:val="28"/>
          <w:lang w:eastAsia="ru-RU"/>
        </w:rPr>
        <w:t>)</w:t>
      </w:r>
      <w:r w:rsidRPr="00A7786C">
        <w:rPr>
          <w:rFonts w:ascii="Times New Roman" w:eastAsia="Times New Roman" w:hAnsi="Times New Roman" w:cs="Times New Roman"/>
          <w:b/>
          <w:bCs/>
          <w:sz w:val="28"/>
          <w:szCs w:val="28"/>
          <w:lang w:eastAsia="ru-RU"/>
        </w:rPr>
        <w:t xml:space="preserve"> с бухгалтерского учета объект</w:t>
      </w:r>
      <w:r>
        <w:rPr>
          <w:rFonts w:ascii="Times New Roman" w:eastAsia="Times New Roman" w:hAnsi="Times New Roman" w:cs="Times New Roman"/>
          <w:b/>
          <w:bCs/>
          <w:sz w:val="28"/>
          <w:szCs w:val="28"/>
          <w:lang w:eastAsia="ru-RU"/>
        </w:rPr>
        <w:t>ов</w:t>
      </w:r>
      <w:r w:rsidRPr="00A7786C">
        <w:rPr>
          <w:rFonts w:ascii="Times New Roman" w:eastAsia="Times New Roman" w:hAnsi="Times New Roman" w:cs="Times New Roman"/>
          <w:b/>
          <w:bCs/>
          <w:sz w:val="28"/>
          <w:szCs w:val="28"/>
          <w:lang w:eastAsia="ru-RU"/>
        </w:rPr>
        <w:t xml:space="preserve"> нематериальных активов</w:t>
      </w:r>
      <w:r>
        <w:rPr>
          <w:rFonts w:ascii="Times New Roman" w:eastAsia="Times New Roman" w:hAnsi="Times New Roman" w:cs="Times New Roman"/>
          <w:sz w:val="28"/>
          <w:szCs w:val="28"/>
          <w:lang w:eastAsia="ru-RU"/>
        </w:rPr>
        <w:t xml:space="preserve">. Ежегодно, в конце года, по результатам проведения годовой инвентаризации, на основании решения комиссии по приемке- </w:t>
      </w:r>
      <w:r>
        <w:rPr>
          <w:rFonts w:ascii="Times New Roman" w:eastAsia="Times New Roman" w:hAnsi="Times New Roman" w:cs="Times New Roman"/>
          <w:sz w:val="28"/>
          <w:szCs w:val="28"/>
          <w:lang w:eastAsia="ru-RU"/>
        </w:rPr>
        <w:lastRenderedPageBreak/>
        <w:t>передаче и списанию с баланса ОС и НМА, при прекращении срока действия права учреждения на объекты НМА – данные объекты нематериальных активов списываются с бухгалтерского учета.  Одновременно со списанием с учета балансовой стоимости объектов НМА в следствии их выбытия, подлежит списанию с учета сумма накопленной амортизации.</w:t>
      </w:r>
    </w:p>
    <w:p w:rsidR="006E5A83" w:rsidRPr="00546B2A" w:rsidRDefault="00DC203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16. </w:t>
      </w:r>
      <w:r w:rsidR="00F839C3" w:rsidRPr="00546B2A">
        <w:rPr>
          <w:rFonts w:ascii="Times New Roman" w:eastAsia="Times New Roman" w:hAnsi="Times New Roman" w:cs="Times New Roman"/>
          <w:sz w:val="28"/>
          <w:szCs w:val="28"/>
          <w:lang w:eastAsia="ru-RU"/>
        </w:rPr>
        <w:t xml:space="preserve">Для обобщения информации о состоянии и движении сумм, зарезервированных в целях равномерного включения расходов на финансовый результат, по обязательствам, не определенным по величине и (или) времени исполнения, используется счет </w:t>
      </w:r>
      <w:r w:rsidR="00663026">
        <w:rPr>
          <w:rFonts w:ascii="Times New Roman" w:eastAsia="Times New Roman" w:hAnsi="Times New Roman" w:cs="Times New Roman"/>
          <w:sz w:val="28"/>
          <w:szCs w:val="28"/>
          <w:lang w:eastAsia="ru-RU"/>
        </w:rPr>
        <w:t>0</w:t>
      </w:r>
      <w:r w:rsidR="00F839C3" w:rsidRPr="00546B2A">
        <w:rPr>
          <w:rFonts w:ascii="Times New Roman" w:eastAsia="Times New Roman" w:hAnsi="Times New Roman" w:cs="Times New Roman"/>
          <w:sz w:val="28"/>
          <w:szCs w:val="28"/>
          <w:lang w:eastAsia="ru-RU"/>
        </w:rPr>
        <w:t>40160000 «Резервы предстоящих расходов».</w:t>
      </w:r>
      <w:r w:rsidR="006E5A83" w:rsidRPr="00546B2A">
        <w:rPr>
          <w:rFonts w:ascii="Times New Roman" w:eastAsia="Times New Roman" w:hAnsi="Times New Roman" w:cs="Times New Roman"/>
          <w:sz w:val="28"/>
          <w:szCs w:val="28"/>
          <w:highlight w:val="yellow"/>
          <w:lang w:eastAsia="ru-RU"/>
        </w:rPr>
        <w:t xml:space="preserve"> </w:t>
      </w:r>
    </w:p>
    <w:p w:rsidR="00CD6763" w:rsidRDefault="005B7F4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i/>
          <w:sz w:val="28"/>
          <w:szCs w:val="28"/>
          <w:lang w:eastAsia="ru-RU"/>
        </w:rPr>
      </w:pPr>
      <w:r w:rsidRPr="0037161A">
        <w:rPr>
          <w:rFonts w:ascii="Times New Roman" w:eastAsia="Times New Roman" w:hAnsi="Times New Roman" w:cs="Times New Roman"/>
          <w:sz w:val="28"/>
          <w:szCs w:val="28"/>
          <w:lang w:eastAsia="ru-RU"/>
        </w:rPr>
        <w:t>Уточнение ранее сформированного резерва отражается на дату его расчета дополнительной бухгалтерской записью (увеличение ранее сформированного резерва), или бухгалтерской записью, оформленной способ</w:t>
      </w:r>
      <w:r w:rsidR="00663026">
        <w:rPr>
          <w:rFonts w:ascii="Times New Roman" w:eastAsia="Times New Roman" w:hAnsi="Times New Roman" w:cs="Times New Roman"/>
          <w:sz w:val="28"/>
          <w:szCs w:val="28"/>
          <w:lang w:eastAsia="ru-RU"/>
        </w:rPr>
        <w:t>ом</w:t>
      </w:r>
      <w:r w:rsidRPr="0037161A">
        <w:rPr>
          <w:rFonts w:ascii="Times New Roman" w:eastAsia="Times New Roman" w:hAnsi="Times New Roman" w:cs="Times New Roman"/>
          <w:sz w:val="28"/>
          <w:szCs w:val="28"/>
          <w:lang w:eastAsia="ru-RU"/>
        </w:rPr>
        <w:t xml:space="preserve"> "сторно" (уменьшение ранее сформированного резерва).</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 xml:space="preserve">Величина резерва на предстоящую оплату отпусков определяется ежегодно по состоянию на </w:t>
      </w:r>
      <w:r w:rsidR="00685DA8">
        <w:rPr>
          <w:rFonts w:ascii="Times New Roman" w:eastAsia="Times New Roman" w:hAnsi="Times New Roman" w:cs="Times New Roman"/>
          <w:sz w:val="28"/>
          <w:szCs w:val="28"/>
          <w:lang w:eastAsia="ru-RU"/>
        </w:rPr>
        <w:t>3</w:t>
      </w:r>
      <w:r w:rsidRPr="0037161A">
        <w:rPr>
          <w:rFonts w:ascii="Times New Roman" w:eastAsia="Times New Roman" w:hAnsi="Times New Roman" w:cs="Times New Roman"/>
          <w:sz w:val="28"/>
          <w:szCs w:val="28"/>
          <w:lang w:eastAsia="ru-RU"/>
        </w:rPr>
        <w:t xml:space="preserve">1 </w:t>
      </w:r>
      <w:r w:rsidR="00685DA8">
        <w:rPr>
          <w:rFonts w:ascii="Times New Roman" w:eastAsia="Times New Roman" w:hAnsi="Times New Roman" w:cs="Times New Roman"/>
          <w:sz w:val="28"/>
          <w:szCs w:val="28"/>
          <w:lang w:eastAsia="ru-RU"/>
        </w:rPr>
        <w:t>декабря</w:t>
      </w:r>
      <w:r w:rsidRPr="0037161A">
        <w:rPr>
          <w:rFonts w:ascii="Times New Roman" w:eastAsia="Times New Roman" w:hAnsi="Times New Roman" w:cs="Times New Roman"/>
          <w:sz w:val="28"/>
          <w:szCs w:val="28"/>
          <w:lang w:eastAsia="ru-RU"/>
        </w:rPr>
        <w:t xml:space="preserve"> </w:t>
      </w:r>
      <w:r w:rsidR="00685DA8">
        <w:rPr>
          <w:rFonts w:ascii="Times New Roman" w:eastAsia="Times New Roman" w:hAnsi="Times New Roman" w:cs="Times New Roman"/>
          <w:sz w:val="28"/>
          <w:szCs w:val="28"/>
          <w:lang w:eastAsia="ru-RU"/>
        </w:rPr>
        <w:t>текущего</w:t>
      </w:r>
      <w:r w:rsidRPr="0037161A">
        <w:rPr>
          <w:rFonts w:ascii="Times New Roman" w:eastAsia="Times New Roman" w:hAnsi="Times New Roman" w:cs="Times New Roman"/>
          <w:sz w:val="28"/>
          <w:szCs w:val="28"/>
          <w:lang w:eastAsia="ru-RU"/>
        </w:rPr>
        <w:t xml:space="preserve"> календарного года.</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В резерв на предстоящую оплату отпусков включаются:</w:t>
      </w:r>
    </w:p>
    <w:p w:rsidR="008B73C7" w:rsidRPr="00292F04" w:rsidRDefault="008B73C7"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292F04">
        <w:rPr>
          <w:rFonts w:ascii="Times New Roman" w:hAnsi="Times New Roman" w:cs="Times New Roman"/>
          <w:sz w:val="28"/>
          <w:szCs w:val="28"/>
        </w:rPr>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8B73C7" w:rsidRPr="00292F04" w:rsidRDefault="008B73C7" w:rsidP="00870FD0">
      <w:pPr>
        <w:pStyle w:val="a5"/>
        <w:widowControl w:val="0"/>
        <w:numPr>
          <w:ilvl w:val="0"/>
          <w:numId w:val="3"/>
        </w:numPr>
        <w:tabs>
          <w:tab w:val="left" w:pos="0"/>
        </w:tabs>
        <w:autoSpaceDE w:val="0"/>
        <w:autoSpaceDN w:val="0"/>
        <w:adjustRightInd w:val="0"/>
        <w:spacing w:line="360" w:lineRule="auto"/>
        <w:ind w:left="0" w:firstLine="709"/>
        <w:jc w:val="both"/>
        <w:rPr>
          <w:rFonts w:ascii="Times New Roman" w:hAnsi="Times New Roman" w:cs="Times New Roman"/>
          <w:sz w:val="28"/>
          <w:szCs w:val="28"/>
        </w:rPr>
      </w:pPr>
      <w:r w:rsidRPr="00292F04">
        <w:rPr>
          <w:rFonts w:ascii="Times New Roman" w:hAnsi="Times New Roman" w:cs="Times New Roman"/>
          <w:sz w:val="28"/>
          <w:szCs w:val="28"/>
        </w:rPr>
        <w:t>суммы обязательных страховых взносов во внебюджетные фонды, соответствующие размеру отпускных, рассчитанных на дату определения резерва.</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Сумма отпускных рассчитывается как произведение количества неиспользованных всеми сотрудниками учреждения дней отпусков на конец года (по данным кадрового учета) на средний дневной заработок по учреждению за последние 12 месяцев.</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 xml:space="preserve">Средний дневной заработок по учреждению определяется путем деления </w:t>
      </w:r>
      <w:r w:rsidR="001F0371">
        <w:rPr>
          <w:rFonts w:ascii="Times New Roman" w:eastAsia="Times New Roman" w:hAnsi="Times New Roman" w:cs="Times New Roman"/>
          <w:sz w:val="28"/>
          <w:szCs w:val="28"/>
          <w:lang w:eastAsia="ru-RU"/>
        </w:rPr>
        <w:t>фонда оплаты труда</w:t>
      </w:r>
      <w:r w:rsidRPr="0037161A">
        <w:rPr>
          <w:rFonts w:ascii="Times New Roman" w:eastAsia="Times New Roman" w:hAnsi="Times New Roman" w:cs="Times New Roman"/>
          <w:sz w:val="28"/>
          <w:szCs w:val="28"/>
          <w:lang w:eastAsia="ru-RU"/>
        </w:rPr>
        <w:t xml:space="preserve"> за предшествующие 12 месяцев на среднюю численность сотрудников за это же время, на 12 месяцев и на 29,3 (среднемесячное число </w:t>
      </w:r>
      <w:r w:rsidRPr="0037161A">
        <w:rPr>
          <w:rFonts w:ascii="Times New Roman" w:eastAsia="Times New Roman" w:hAnsi="Times New Roman" w:cs="Times New Roman"/>
          <w:sz w:val="28"/>
          <w:szCs w:val="28"/>
          <w:lang w:eastAsia="ru-RU"/>
        </w:rPr>
        <w:lastRenderedPageBreak/>
        <w:t>календарных дней)</w:t>
      </w:r>
      <w:r w:rsidR="00685DA8">
        <w:rPr>
          <w:rFonts w:ascii="Times New Roman" w:eastAsia="Times New Roman" w:hAnsi="Times New Roman" w:cs="Times New Roman"/>
          <w:sz w:val="28"/>
          <w:szCs w:val="28"/>
          <w:lang w:eastAsia="ru-RU"/>
        </w:rPr>
        <w:t>.</w:t>
      </w:r>
    </w:p>
    <w:p w:rsidR="005B7F4C" w:rsidRPr="0037161A" w:rsidRDefault="005B7F4C"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w:t>
      </w:r>
    </w:p>
    <w:p w:rsidR="008B73C7" w:rsidRPr="0037161A"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7161A">
        <w:rPr>
          <w:rFonts w:ascii="Times New Roman" w:eastAsia="Times New Roman" w:hAnsi="Times New Roman" w:cs="Times New Roman"/>
          <w:sz w:val="28"/>
          <w:szCs w:val="28"/>
          <w:lang w:eastAsia="ru-RU"/>
        </w:rPr>
        <w:t>Резерв на расходы, 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в сумме ожидаемых судебных расходов (издержек) в случае предъявления учреждению согласно законодательству РФ претензий (исков), иных аналогичных ожидаемых расходов.</w:t>
      </w:r>
    </w:p>
    <w:p w:rsidR="008B73C7" w:rsidRPr="004D3045" w:rsidRDefault="008B73C7"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4D3045">
        <w:rPr>
          <w:rFonts w:ascii="Times New Roman" w:eastAsia="Times New Roman" w:hAnsi="Times New Roman" w:cs="Times New Roman"/>
          <w:sz w:val="28"/>
          <w:szCs w:val="28"/>
          <w:lang w:eastAsia="ru-RU"/>
        </w:rPr>
        <w:t>Сумма резерва формируется в размере фактически предъявленных требований и исков</w:t>
      </w:r>
      <w:r w:rsidR="00B26D87" w:rsidRPr="004D3045">
        <w:rPr>
          <w:rFonts w:ascii="Times New Roman" w:eastAsia="Times New Roman" w:hAnsi="Times New Roman" w:cs="Times New Roman"/>
          <w:sz w:val="28"/>
          <w:szCs w:val="28"/>
          <w:lang w:eastAsia="ru-RU"/>
        </w:rPr>
        <w:t>.</w:t>
      </w:r>
    </w:p>
    <w:p w:rsidR="008943E2" w:rsidRDefault="008B73C7" w:rsidP="008943E2">
      <w:pPr>
        <w:widowControl w:val="0"/>
        <w:tabs>
          <w:tab w:val="left" w:pos="0"/>
        </w:tabs>
        <w:autoSpaceDE w:val="0"/>
        <w:autoSpaceDN w:val="0"/>
        <w:adjustRightInd w:val="0"/>
        <w:spacing w:after="240" w:line="360" w:lineRule="auto"/>
        <w:ind w:firstLine="709"/>
        <w:jc w:val="both"/>
        <w:rPr>
          <w:rFonts w:ascii="Times New Roman" w:eastAsia="Times New Roman" w:hAnsi="Times New Roman" w:cs="Times New Roman"/>
          <w:sz w:val="28"/>
          <w:szCs w:val="28"/>
          <w:lang w:eastAsia="ru-RU"/>
        </w:rPr>
      </w:pPr>
      <w:r w:rsidRPr="004D3045">
        <w:rPr>
          <w:rFonts w:ascii="Times New Roman" w:eastAsia="Times New Roman" w:hAnsi="Times New Roman" w:cs="Times New Roman"/>
          <w:sz w:val="28"/>
          <w:szCs w:val="28"/>
          <w:lang w:eastAsia="ru-RU"/>
        </w:rPr>
        <w:t>Резерв формируется по состоянию на 31 декабря текущего финансового года в размере предполагаемых платежей за оказанные услуги в декабре текущего года. Излишне начисленные суммы резерва подлежат сторнированию.</w:t>
      </w:r>
    </w:p>
    <w:p w:rsidR="00E84530" w:rsidRPr="003C3BB9" w:rsidRDefault="00E8453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Внутренний финансовый аудит направлен на оценку надежности внутреннего финансового контроля и подготовку рекомендаций по повышению его эффективности.</w:t>
      </w:r>
    </w:p>
    <w:p w:rsidR="006E5A83" w:rsidRPr="006E5A83" w:rsidRDefault="00056B0E" w:rsidP="00EA0B21">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3C3BB9">
        <w:rPr>
          <w:rFonts w:ascii="Times New Roman" w:eastAsia="Times New Roman" w:hAnsi="Times New Roman" w:cs="Times New Roman"/>
          <w:sz w:val="28"/>
          <w:szCs w:val="28"/>
          <w:lang w:eastAsia="ru-RU"/>
        </w:rPr>
        <w:t>Основной целью внутреннего финансового контроля</w:t>
      </w:r>
      <w:r w:rsidR="00E84530" w:rsidRPr="003C3BB9">
        <w:rPr>
          <w:rFonts w:ascii="Times New Roman" w:eastAsia="Times New Roman" w:hAnsi="Times New Roman" w:cs="Times New Roman"/>
          <w:sz w:val="28"/>
          <w:szCs w:val="28"/>
          <w:lang w:eastAsia="ru-RU"/>
        </w:rPr>
        <w:t xml:space="preserve"> и внутреннего </w:t>
      </w:r>
    </w:p>
    <w:p w:rsidR="00C75B52" w:rsidRDefault="00C75B52" w:rsidP="00870FD0">
      <w:pPr>
        <w:ind w:firstLine="709"/>
        <w:rPr>
          <w:lang w:eastAsia="ru-RU"/>
        </w:rPr>
      </w:pPr>
    </w:p>
    <w:p w:rsidR="00EA0B21" w:rsidRDefault="003C3BB9" w:rsidP="00EA0B2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43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Центр представляет квартальную и годовую бухгалтерскую</w:t>
      </w:r>
      <w:r w:rsidR="006A17F9">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отчетность Федеральному агентству по техническому регулированию и метрологии в установленные им сроки, а другим учреждениям и иным пользователям – в соответствии с законодательством Российской Федерации.</w:t>
      </w:r>
    </w:p>
    <w:p w:rsidR="00EA0B21" w:rsidRDefault="00C75B52" w:rsidP="00EA0B21">
      <w:pPr>
        <w:spacing w:line="360" w:lineRule="auto"/>
        <w:ind w:firstLine="709"/>
        <w:jc w:val="both"/>
        <w:rPr>
          <w:rFonts w:ascii="Times New Roman" w:eastAsia="Times New Roman" w:hAnsi="Times New Roman" w:cs="Times New Roman"/>
          <w:sz w:val="28"/>
          <w:szCs w:val="28"/>
          <w:lang w:eastAsia="ru-RU"/>
        </w:rPr>
      </w:pPr>
      <w:r w:rsidRPr="00C75B52">
        <w:rPr>
          <w:rFonts w:ascii="Times New Roman" w:eastAsia="Times New Roman" w:hAnsi="Times New Roman" w:cs="Times New Roman"/>
          <w:sz w:val="28"/>
          <w:szCs w:val="28"/>
          <w:lang w:eastAsia="ru-RU"/>
        </w:rPr>
        <w:t>Информация в отчетных формах годовой, квартальной бухгалтерской (бюджетной) отчетности отражается Центром по кодам финансового обеспечения в соответствии с Инструкцией № 33н, а также в соответствии с письмом</w:t>
      </w:r>
      <w:r w:rsidR="00EA0B21">
        <w:rPr>
          <w:rFonts w:ascii="Times New Roman" w:eastAsia="Times New Roman" w:hAnsi="Times New Roman" w:cs="Times New Roman"/>
          <w:sz w:val="28"/>
          <w:szCs w:val="28"/>
          <w:lang w:eastAsia="ru-RU"/>
        </w:rPr>
        <w:t xml:space="preserve"> </w:t>
      </w:r>
      <w:r w:rsidRPr="00C75B52">
        <w:rPr>
          <w:rFonts w:ascii="Times New Roman" w:eastAsia="Times New Roman" w:hAnsi="Times New Roman" w:cs="Times New Roman"/>
          <w:sz w:val="28"/>
          <w:szCs w:val="28"/>
          <w:lang w:eastAsia="ru-RU"/>
        </w:rPr>
        <w:t>Минист</w:t>
      </w:r>
      <w:r w:rsidR="00EA0B21">
        <w:rPr>
          <w:rFonts w:ascii="Times New Roman" w:eastAsia="Times New Roman" w:hAnsi="Times New Roman" w:cs="Times New Roman"/>
          <w:sz w:val="28"/>
          <w:szCs w:val="28"/>
          <w:lang w:eastAsia="ru-RU"/>
        </w:rPr>
        <w:t>ерства</w:t>
      </w:r>
      <w:r w:rsidRPr="00C75B52">
        <w:rPr>
          <w:rFonts w:ascii="Times New Roman" w:eastAsia="Times New Roman" w:hAnsi="Times New Roman" w:cs="Times New Roman"/>
          <w:sz w:val="28"/>
          <w:szCs w:val="28"/>
          <w:lang w:eastAsia="ru-RU"/>
        </w:rPr>
        <w:t xml:space="preserve"> финансов Российской Федерации от 22.11.2016 № 09-06-09/68869</w:t>
      </w:r>
      <w:r w:rsidR="00EA0B21">
        <w:rPr>
          <w:rFonts w:ascii="Times New Roman" w:eastAsia="Times New Roman" w:hAnsi="Times New Roman" w:cs="Times New Roman"/>
          <w:sz w:val="28"/>
          <w:szCs w:val="28"/>
          <w:lang w:eastAsia="ru-RU"/>
        </w:rPr>
        <w:t>:</w:t>
      </w:r>
    </w:p>
    <w:p w:rsidR="00EA0B21" w:rsidRDefault="00C75B52" w:rsidP="00EA0B21">
      <w:pPr>
        <w:spacing w:line="360" w:lineRule="auto"/>
        <w:ind w:firstLine="709"/>
        <w:jc w:val="both"/>
        <w:rPr>
          <w:rFonts w:ascii="Times New Roman" w:eastAsia="Times New Roman" w:hAnsi="Times New Roman" w:cs="Times New Roman"/>
          <w:lang w:eastAsia="ru-RU"/>
        </w:rPr>
      </w:pPr>
      <w:r w:rsidRPr="00C75B52">
        <w:rPr>
          <w:rFonts w:ascii="Times New Roman" w:eastAsia="Times New Roman" w:hAnsi="Times New Roman" w:cs="Times New Roman"/>
          <w:sz w:val="28"/>
          <w:szCs w:val="28"/>
          <w:lang w:eastAsia="ru-RU"/>
        </w:rPr>
        <w:t>-</w:t>
      </w:r>
      <w:r w:rsidR="004D3045">
        <w:rPr>
          <w:rFonts w:ascii="Times New Roman" w:eastAsia="Times New Roman" w:hAnsi="Times New Roman" w:cs="Times New Roman"/>
          <w:sz w:val="28"/>
          <w:szCs w:val="28"/>
          <w:lang w:eastAsia="ru-RU"/>
        </w:rPr>
        <w:t xml:space="preserve"> </w:t>
      </w:r>
      <w:r w:rsidRPr="00C75B52">
        <w:rPr>
          <w:rFonts w:ascii="Times New Roman" w:eastAsia="Times New Roman" w:hAnsi="Times New Roman" w:cs="Times New Roman"/>
          <w:sz w:val="28"/>
          <w:szCs w:val="28"/>
          <w:lang w:eastAsia="ru-RU"/>
        </w:rPr>
        <w:t>«2 - приносящая доход деятельность (собственные доходы учреждения)»</w:t>
      </w:r>
      <w:r w:rsidRPr="00C75B52">
        <w:rPr>
          <w:rFonts w:ascii="Times New Roman" w:eastAsia="Times New Roman" w:hAnsi="Times New Roman" w:cs="Times New Roman"/>
          <w:lang w:eastAsia="ru-RU"/>
        </w:rPr>
        <w:t>;</w:t>
      </w:r>
    </w:p>
    <w:p w:rsidR="00C75B52" w:rsidRDefault="00C75B52" w:rsidP="00EA0B21">
      <w:pPr>
        <w:spacing w:line="360" w:lineRule="auto"/>
        <w:ind w:firstLine="709"/>
        <w:jc w:val="both"/>
        <w:rPr>
          <w:rFonts w:ascii="Times New Roman" w:eastAsia="Times New Roman" w:hAnsi="Times New Roman" w:cs="Times New Roman"/>
          <w:sz w:val="28"/>
          <w:szCs w:val="28"/>
          <w:lang w:eastAsia="ru-RU"/>
        </w:rPr>
      </w:pPr>
      <w:r w:rsidRPr="00C75B52">
        <w:rPr>
          <w:rFonts w:ascii="Times New Roman" w:eastAsia="Times New Roman" w:hAnsi="Times New Roman" w:cs="Times New Roman"/>
          <w:sz w:val="28"/>
          <w:szCs w:val="28"/>
          <w:lang w:eastAsia="ru-RU"/>
        </w:rPr>
        <w:t>-</w:t>
      </w:r>
      <w:r w:rsidR="00A70F3A">
        <w:rPr>
          <w:rFonts w:ascii="Times New Roman" w:eastAsia="Times New Roman" w:hAnsi="Times New Roman" w:cs="Times New Roman"/>
          <w:sz w:val="28"/>
          <w:szCs w:val="28"/>
          <w:lang w:eastAsia="ru-RU"/>
        </w:rPr>
        <w:t xml:space="preserve"> </w:t>
      </w:r>
      <w:r w:rsidRPr="00C75B52">
        <w:rPr>
          <w:rFonts w:ascii="Times New Roman" w:eastAsia="Times New Roman" w:hAnsi="Times New Roman" w:cs="Times New Roman"/>
          <w:sz w:val="28"/>
          <w:szCs w:val="28"/>
          <w:lang w:eastAsia="ru-RU"/>
        </w:rPr>
        <w:t>«4 - субсидии на выполнение государственного (муниципального задания», только в части учета недвижимого имущества, непроизведенных активов (земля) и особо ценного имущества и его амортизации, закрепленного за учреждением до изменения типа.</w:t>
      </w:r>
    </w:p>
    <w:p w:rsidR="004A0154" w:rsidRPr="004A0154" w:rsidRDefault="004A0154" w:rsidP="00870FD0">
      <w:pPr>
        <w:ind w:firstLine="709"/>
        <w:rPr>
          <w:lang w:eastAsia="ru-RU"/>
        </w:rPr>
      </w:pPr>
    </w:p>
    <w:p w:rsidR="00881C30" w:rsidRPr="009768AF" w:rsidRDefault="003C3BB9"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943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 xml:space="preserve">Организация налогового учета и его ведение в </w:t>
      </w:r>
      <w:r w:rsidR="00991E80" w:rsidRPr="009768AF">
        <w:rPr>
          <w:rFonts w:ascii="Times New Roman" w:eastAsia="Times New Roman" w:hAnsi="Times New Roman" w:cs="Times New Roman"/>
          <w:sz w:val="28"/>
          <w:szCs w:val="28"/>
          <w:lang w:eastAsia="ru-RU"/>
        </w:rPr>
        <w:t xml:space="preserve">ФБУ </w:t>
      </w:r>
      <w:r w:rsidR="00EA0B21">
        <w:rPr>
          <w:rFonts w:ascii="Times New Roman" w:eastAsia="Times New Roman" w:hAnsi="Times New Roman" w:cs="Times New Roman"/>
          <w:sz w:val="28"/>
          <w:szCs w:val="28"/>
          <w:lang w:eastAsia="ru-RU"/>
        </w:rPr>
        <w:t>«</w:t>
      </w:r>
      <w:r w:rsidR="00991E80" w:rsidRPr="009768AF">
        <w:rPr>
          <w:rFonts w:ascii="Times New Roman" w:eastAsia="Times New Roman" w:hAnsi="Times New Roman" w:cs="Times New Roman"/>
          <w:sz w:val="28"/>
          <w:szCs w:val="28"/>
          <w:lang w:eastAsia="ru-RU"/>
        </w:rPr>
        <w:t>Самарск</w:t>
      </w:r>
      <w:r w:rsidR="00EA0B21">
        <w:rPr>
          <w:rFonts w:ascii="Times New Roman" w:eastAsia="Times New Roman" w:hAnsi="Times New Roman" w:cs="Times New Roman"/>
          <w:sz w:val="28"/>
          <w:szCs w:val="28"/>
          <w:lang w:eastAsia="ru-RU"/>
        </w:rPr>
        <w:t>ий</w:t>
      </w:r>
      <w:r w:rsidR="00991E80" w:rsidRPr="009768AF">
        <w:rPr>
          <w:rFonts w:ascii="Times New Roman" w:eastAsia="Times New Roman" w:hAnsi="Times New Roman" w:cs="Times New Roman"/>
          <w:sz w:val="28"/>
          <w:szCs w:val="28"/>
          <w:lang w:eastAsia="ru-RU"/>
        </w:rPr>
        <w:t xml:space="preserve"> ЦСМ</w:t>
      </w:r>
      <w:r w:rsidR="00EA0B21">
        <w:rPr>
          <w:rFonts w:ascii="Times New Roman" w:eastAsia="Times New Roman" w:hAnsi="Times New Roman" w:cs="Times New Roman"/>
          <w:sz w:val="28"/>
          <w:szCs w:val="28"/>
          <w:lang w:eastAsia="ru-RU"/>
        </w:rPr>
        <w:t>»</w:t>
      </w:r>
      <w:r w:rsidR="00681570" w:rsidRPr="009768AF">
        <w:rPr>
          <w:rFonts w:ascii="Times New Roman" w:eastAsia="Times New Roman" w:hAnsi="Times New Roman" w:cs="Times New Roman"/>
          <w:sz w:val="28"/>
          <w:szCs w:val="28"/>
          <w:lang w:eastAsia="ru-RU"/>
        </w:rPr>
        <w:t xml:space="preserve"> осуществляются в соответствии с Налоговым кодексом Российской Федерации, Методическими рекомендациями Федеральной налоговой службы и</w:t>
      </w:r>
      <w:r w:rsidR="004A0154" w:rsidRP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другими</w:t>
      </w:r>
      <w:r w:rsidR="00117297" w:rsidRP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законодательными</w:t>
      </w:r>
      <w:r w:rsidR="00812DCA" w:rsidRPr="009768AF">
        <w:rPr>
          <w:rFonts w:ascii="Times New Roman" w:eastAsia="Times New Roman" w:hAnsi="Times New Roman" w:cs="Times New Roman"/>
          <w:sz w:val="28"/>
          <w:szCs w:val="28"/>
          <w:lang w:eastAsia="ru-RU"/>
        </w:rPr>
        <w:t xml:space="preserve"> </w:t>
      </w:r>
      <w:r w:rsidR="00681570" w:rsidRPr="009768AF">
        <w:rPr>
          <w:rFonts w:ascii="Times New Roman" w:eastAsia="Times New Roman" w:hAnsi="Times New Roman" w:cs="Times New Roman"/>
          <w:sz w:val="28"/>
          <w:szCs w:val="28"/>
          <w:lang w:eastAsia="ru-RU"/>
        </w:rPr>
        <w:t>актами и нормативно-правовыми актами Российской Федерации по налогообложению.</w:t>
      </w:r>
    </w:p>
    <w:p w:rsidR="00881C30" w:rsidRPr="009768AF" w:rsidRDefault="00791E5E"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9768AF">
        <w:rPr>
          <w:rFonts w:ascii="Times New Roman" w:eastAsia="Times New Roman" w:hAnsi="Times New Roman" w:cs="Times New Roman"/>
          <w:sz w:val="28"/>
          <w:szCs w:val="28"/>
          <w:lang w:eastAsia="ru-RU"/>
        </w:rPr>
        <w:t xml:space="preserve">ФБУ </w:t>
      </w:r>
      <w:r w:rsidR="00EA0B21">
        <w:rPr>
          <w:rFonts w:ascii="Times New Roman" w:eastAsia="Times New Roman" w:hAnsi="Times New Roman" w:cs="Times New Roman"/>
          <w:sz w:val="28"/>
          <w:szCs w:val="28"/>
          <w:lang w:eastAsia="ru-RU"/>
        </w:rPr>
        <w:t>«</w:t>
      </w:r>
      <w:r w:rsidRPr="009768AF">
        <w:rPr>
          <w:rFonts w:ascii="Times New Roman" w:eastAsia="Times New Roman" w:hAnsi="Times New Roman" w:cs="Times New Roman"/>
          <w:sz w:val="28"/>
          <w:szCs w:val="28"/>
          <w:lang w:eastAsia="ru-RU"/>
        </w:rPr>
        <w:t>Самарский ЦСМ</w:t>
      </w:r>
      <w:r w:rsidR="00EA0B21">
        <w:rPr>
          <w:rFonts w:ascii="Times New Roman" w:eastAsia="Times New Roman" w:hAnsi="Times New Roman" w:cs="Times New Roman"/>
          <w:sz w:val="28"/>
          <w:szCs w:val="28"/>
          <w:lang w:eastAsia="ru-RU"/>
        </w:rPr>
        <w:t>»</w:t>
      </w:r>
      <w:r w:rsidR="00881C30" w:rsidRPr="009768AF">
        <w:rPr>
          <w:rFonts w:ascii="Times New Roman" w:eastAsia="Times New Roman" w:hAnsi="Times New Roman" w:cs="Times New Roman"/>
          <w:sz w:val="28"/>
          <w:szCs w:val="28"/>
          <w:lang w:eastAsia="ru-RU"/>
        </w:rPr>
        <w:t xml:space="preserve"> ведет налоговый учет и составляет налоговую отчетность в объеме и по</w:t>
      </w:r>
      <w:r w:rsidR="004A0154" w:rsidRPr="009768AF">
        <w:rPr>
          <w:rFonts w:ascii="Times New Roman" w:eastAsia="Times New Roman" w:hAnsi="Times New Roman" w:cs="Times New Roman"/>
          <w:sz w:val="28"/>
          <w:szCs w:val="28"/>
          <w:lang w:eastAsia="ru-RU"/>
        </w:rPr>
        <w:t xml:space="preserve"> </w:t>
      </w:r>
      <w:r w:rsidR="00881C30" w:rsidRPr="009768AF">
        <w:rPr>
          <w:rFonts w:ascii="Times New Roman" w:eastAsia="Times New Roman" w:hAnsi="Times New Roman" w:cs="Times New Roman"/>
          <w:sz w:val="28"/>
          <w:szCs w:val="28"/>
          <w:lang w:eastAsia="ru-RU"/>
        </w:rPr>
        <w:t>формам</w:t>
      </w:r>
      <w:r w:rsidR="004A0154" w:rsidRPr="009768AF">
        <w:rPr>
          <w:rFonts w:ascii="Times New Roman" w:eastAsia="Times New Roman" w:hAnsi="Times New Roman" w:cs="Times New Roman"/>
          <w:sz w:val="28"/>
          <w:szCs w:val="28"/>
          <w:lang w:eastAsia="ru-RU"/>
        </w:rPr>
        <w:t>,</w:t>
      </w:r>
      <w:r w:rsidR="00881C30" w:rsidRPr="009768AF">
        <w:rPr>
          <w:rFonts w:ascii="Times New Roman" w:eastAsia="Times New Roman" w:hAnsi="Times New Roman" w:cs="Times New Roman"/>
          <w:sz w:val="28"/>
          <w:szCs w:val="28"/>
          <w:lang w:eastAsia="ru-RU"/>
        </w:rPr>
        <w:t xml:space="preserve"> установленным Федеральной налоговой службой России, в случаях, когда в соответствии с Налоговым Кодексом Российской Федераций на него возложены обязанности налогоплательщика или налогового агента.</w:t>
      </w:r>
    </w:p>
    <w:p w:rsidR="00681570" w:rsidRPr="009768AF" w:rsidRDefault="00681570"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9768AF">
        <w:rPr>
          <w:rFonts w:ascii="Times New Roman" w:eastAsia="Times New Roman" w:hAnsi="Times New Roman" w:cs="Times New Roman"/>
          <w:sz w:val="28"/>
          <w:szCs w:val="28"/>
          <w:lang w:eastAsia="ru-RU"/>
        </w:rPr>
        <w:t xml:space="preserve">Для определения налоговой базы используются данные из регистров </w:t>
      </w:r>
      <w:r w:rsidR="00F639D8" w:rsidRPr="009768AF">
        <w:rPr>
          <w:rFonts w:ascii="Times New Roman" w:eastAsia="Times New Roman" w:hAnsi="Times New Roman" w:cs="Times New Roman"/>
          <w:sz w:val="28"/>
          <w:szCs w:val="28"/>
          <w:lang w:eastAsia="ru-RU"/>
        </w:rPr>
        <w:t>бухгалтерского (</w:t>
      </w:r>
      <w:r w:rsidRPr="009768AF">
        <w:rPr>
          <w:rFonts w:ascii="Times New Roman" w:eastAsia="Times New Roman" w:hAnsi="Times New Roman" w:cs="Times New Roman"/>
          <w:sz w:val="28"/>
          <w:szCs w:val="28"/>
          <w:lang w:eastAsia="ru-RU"/>
        </w:rPr>
        <w:t>бюджетного</w:t>
      </w:r>
      <w:r w:rsidR="00F639D8" w:rsidRPr="009768AF">
        <w:rPr>
          <w:rFonts w:ascii="Times New Roman" w:eastAsia="Times New Roman" w:hAnsi="Times New Roman" w:cs="Times New Roman"/>
          <w:sz w:val="28"/>
          <w:szCs w:val="28"/>
          <w:lang w:eastAsia="ru-RU"/>
        </w:rPr>
        <w:t>)</w:t>
      </w:r>
      <w:r w:rsidRPr="009768AF">
        <w:rPr>
          <w:rFonts w:ascii="Times New Roman" w:eastAsia="Times New Roman" w:hAnsi="Times New Roman" w:cs="Times New Roman"/>
          <w:sz w:val="28"/>
          <w:szCs w:val="28"/>
          <w:lang w:eastAsia="ru-RU"/>
        </w:rPr>
        <w:t xml:space="preserve"> учета.</w:t>
      </w:r>
    </w:p>
    <w:p w:rsidR="00325AE5" w:rsidRPr="00603265" w:rsidRDefault="000064A2"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eastAsia="Times New Roman" w:hAnsi="Times New Roman" w:cs="Times New Roman"/>
          <w:sz w:val="28"/>
          <w:szCs w:val="28"/>
          <w:lang w:eastAsia="ru-RU"/>
        </w:rPr>
        <w:t xml:space="preserve">Отнесение объектов основных средств к амортизационной группе </w:t>
      </w:r>
      <w:r w:rsidRPr="00603265">
        <w:rPr>
          <w:rFonts w:ascii="Times New Roman" w:eastAsia="Times New Roman" w:hAnsi="Times New Roman" w:cs="Times New Roman"/>
          <w:sz w:val="28"/>
          <w:szCs w:val="28"/>
          <w:lang w:eastAsia="ru-RU"/>
        </w:rPr>
        <w:lastRenderedPageBreak/>
        <w:t>производится в соответствии с постановлением Правительства Российской Федерации от 01.01.2002 № 1 «О классификации основных средств, включаемых в амортизационные группы» (Собрание законодательства Российской Федерации, 2002, № 1 (ч.2), ст. 52). Изменения, внесенные Постановлением Правительства РФ от 28.04.2018 № 526, распространяются на правоотношения, возникшие с 1 января 2018</w:t>
      </w:r>
      <w:r w:rsidR="00D35F5D">
        <w:rPr>
          <w:rFonts w:ascii="Times New Roman" w:eastAsia="Times New Roman" w:hAnsi="Times New Roman" w:cs="Times New Roman"/>
          <w:sz w:val="28"/>
          <w:szCs w:val="28"/>
          <w:lang w:eastAsia="ru-RU"/>
        </w:rPr>
        <w:t xml:space="preserve"> </w:t>
      </w:r>
      <w:r w:rsidRPr="00603265">
        <w:rPr>
          <w:rFonts w:ascii="Times New Roman" w:eastAsia="Times New Roman" w:hAnsi="Times New Roman" w:cs="Times New Roman"/>
          <w:sz w:val="28"/>
          <w:szCs w:val="28"/>
          <w:lang w:eastAsia="ru-RU"/>
        </w:rPr>
        <w:t>г. В затруднительных случаях решение принимается комиссией</w:t>
      </w:r>
      <w:r w:rsidR="00D35F5D">
        <w:rPr>
          <w:rFonts w:ascii="Times New Roman" w:eastAsia="Times New Roman" w:hAnsi="Times New Roman" w:cs="Times New Roman"/>
          <w:sz w:val="28"/>
          <w:szCs w:val="28"/>
          <w:lang w:eastAsia="ru-RU"/>
        </w:rPr>
        <w:t xml:space="preserve"> по приемке-передаче и списанию с баланса основных средств</w:t>
      </w:r>
      <w:r w:rsidRPr="00603265">
        <w:rPr>
          <w:rFonts w:ascii="Times New Roman" w:eastAsia="Times New Roman" w:hAnsi="Times New Roman" w:cs="Times New Roman"/>
          <w:sz w:val="28"/>
          <w:szCs w:val="28"/>
          <w:lang w:eastAsia="ru-RU"/>
        </w:rPr>
        <w:t xml:space="preserve">. </w:t>
      </w:r>
    </w:p>
    <w:p w:rsidR="00325AE5" w:rsidRPr="00603265" w:rsidRDefault="000064A2"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hAnsi="Times New Roman" w:cs="Times New Roman"/>
          <w:sz w:val="28"/>
          <w:szCs w:val="28"/>
        </w:rPr>
        <w:t>В целях налогового учета амортизируемым признается имущество со сроком полезного использования более 12 месяцев и первоначальной стоимостью более 100 000 руб. Кроме этого, данное имущество должно использоваться организацией для извлечения дохода (</w:t>
      </w:r>
      <w:hyperlink r:id="rId11" w:history="1">
        <w:r w:rsidRPr="00603265">
          <w:rPr>
            <w:rFonts w:ascii="Times New Roman" w:hAnsi="Times New Roman" w:cs="Times New Roman"/>
            <w:sz w:val="28"/>
            <w:szCs w:val="28"/>
          </w:rPr>
          <w:t>п. 1 ст. 256</w:t>
        </w:r>
      </w:hyperlink>
      <w:r w:rsidRPr="00603265">
        <w:rPr>
          <w:rFonts w:ascii="Times New Roman" w:hAnsi="Times New Roman" w:cs="Times New Roman"/>
          <w:sz w:val="28"/>
          <w:szCs w:val="28"/>
        </w:rPr>
        <w:t xml:space="preserve"> НК РФ). К такому имуществу относятся основные средства и нематериальные активы.</w:t>
      </w:r>
    </w:p>
    <w:p w:rsidR="00325AE5" w:rsidRPr="00603265" w:rsidRDefault="00325AE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hAnsi="Times New Roman" w:cs="Times New Roman"/>
          <w:sz w:val="28"/>
          <w:szCs w:val="28"/>
        </w:rPr>
        <w:t>По всем объектам амортизируемого имущества организация применяет линейный метод начисления амортизации.</w:t>
      </w:r>
    </w:p>
    <w:p w:rsidR="00A7592F" w:rsidRPr="00603265" w:rsidRDefault="00325AE5" w:rsidP="00870FD0">
      <w:pPr>
        <w:widowControl w:val="0"/>
        <w:tabs>
          <w:tab w:val="left" w:pos="0"/>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603265">
        <w:rPr>
          <w:rFonts w:ascii="Times New Roman" w:hAnsi="Times New Roman" w:cs="Times New Roman"/>
          <w:sz w:val="28"/>
          <w:szCs w:val="28"/>
        </w:rPr>
        <w:t xml:space="preserve">В соответствии с </w:t>
      </w:r>
      <w:hyperlink r:id="rId12" w:history="1">
        <w:r w:rsidRPr="00603265">
          <w:rPr>
            <w:rFonts w:ascii="Times New Roman" w:hAnsi="Times New Roman" w:cs="Times New Roman"/>
            <w:sz w:val="28"/>
            <w:szCs w:val="28"/>
          </w:rPr>
          <w:t>абз. 2 п. 9 ст. 258</w:t>
        </w:r>
      </w:hyperlink>
      <w:r w:rsidRPr="00603265">
        <w:rPr>
          <w:rFonts w:ascii="Times New Roman" w:hAnsi="Times New Roman" w:cs="Times New Roman"/>
          <w:sz w:val="28"/>
          <w:szCs w:val="28"/>
        </w:rPr>
        <w:t xml:space="preserve"> НК в состав расходов отчетного (налогового) периода включаются расходы на капитальные вложения в размере не более 10 процентов (не более 30 процентов - в отношении основных средств, относящихся к </w:t>
      </w:r>
      <w:hyperlink r:id="rId13" w:history="1">
        <w:r w:rsidRPr="00603265">
          <w:rPr>
            <w:rFonts w:ascii="Times New Roman" w:hAnsi="Times New Roman" w:cs="Times New Roman"/>
            <w:sz w:val="28"/>
            <w:szCs w:val="28"/>
          </w:rPr>
          <w:t>третьей</w:t>
        </w:r>
      </w:hyperlink>
      <w:r w:rsidRPr="00603265">
        <w:rPr>
          <w:rFonts w:ascii="Times New Roman" w:hAnsi="Times New Roman" w:cs="Times New Roman"/>
          <w:sz w:val="28"/>
          <w:szCs w:val="28"/>
        </w:rPr>
        <w:t xml:space="preserve"> - </w:t>
      </w:r>
      <w:hyperlink r:id="rId14" w:history="1">
        <w:r w:rsidRPr="00603265">
          <w:rPr>
            <w:rFonts w:ascii="Times New Roman" w:hAnsi="Times New Roman" w:cs="Times New Roman"/>
            <w:sz w:val="28"/>
            <w:szCs w:val="28"/>
          </w:rPr>
          <w:t>седьмой</w:t>
        </w:r>
      </w:hyperlink>
      <w:r w:rsidRPr="00603265">
        <w:rPr>
          <w:rFonts w:ascii="Times New Roman" w:hAnsi="Times New Roman" w:cs="Times New Roman"/>
          <w:sz w:val="28"/>
          <w:szCs w:val="28"/>
        </w:rPr>
        <w:t xml:space="preserve">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w:t>
      </w:r>
      <w:hyperlink r:id="rId15" w:history="1">
        <w:r w:rsidRPr="00603265">
          <w:rPr>
            <w:rFonts w:ascii="Times New Roman" w:hAnsi="Times New Roman" w:cs="Times New Roman"/>
            <w:sz w:val="28"/>
            <w:szCs w:val="28"/>
          </w:rPr>
          <w:t>третьей</w:t>
        </w:r>
      </w:hyperlink>
      <w:r w:rsidRPr="00603265">
        <w:rPr>
          <w:rFonts w:ascii="Times New Roman" w:hAnsi="Times New Roman" w:cs="Times New Roman"/>
          <w:sz w:val="28"/>
          <w:szCs w:val="28"/>
        </w:rPr>
        <w:t xml:space="preserve"> - </w:t>
      </w:r>
      <w:hyperlink r:id="rId16" w:history="1">
        <w:r w:rsidRPr="00603265">
          <w:rPr>
            <w:rFonts w:ascii="Times New Roman" w:hAnsi="Times New Roman" w:cs="Times New Roman"/>
            <w:sz w:val="28"/>
            <w:szCs w:val="28"/>
          </w:rPr>
          <w:t>седьмой</w:t>
        </w:r>
      </w:hyperlink>
      <w:r w:rsidRPr="00603265">
        <w:rPr>
          <w:rFonts w:ascii="Times New Roman" w:hAnsi="Times New Roman" w:cs="Times New Roman"/>
          <w:sz w:val="28"/>
          <w:szCs w:val="28"/>
        </w:rPr>
        <w:t xml:space="preserve">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w:t>
      </w:r>
    </w:p>
    <w:p w:rsidR="00A7592F" w:rsidRDefault="00A7592F" w:rsidP="00870FD0">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603265">
        <w:rPr>
          <w:rFonts w:ascii="Times New Roman" w:hAnsi="Times New Roman" w:cs="Times New Roman"/>
          <w:sz w:val="28"/>
          <w:szCs w:val="28"/>
        </w:rPr>
        <w:t>При определении размера материальных расходов при списании материалов, используемых при оказании услуг, организация применяет метод оценки указанн</w:t>
      </w:r>
      <w:r w:rsidR="00F027D2" w:rsidRPr="00603265">
        <w:rPr>
          <w:rFonts w:ascii="Times New Roman" w:hAnsi="Times New Roman" w:cs="Times New Roman"/>
          <w:sz w:val="28"/>
          <w:szCs w:val="28"/>
        </w:rPr>
        <w:t>ых</w:t>
      </w:r>
      <w:r w:rsidRPr="00603265">
        <w:rPr>
          <w:rFonts w:ascii="Times New Roman" w:hAnsi="Times New Roman" w:cs="Times New Roman"/>
          <w:sz w:val="28"/>
          <w:szCs w:val="28"/>
        </w:rPr>
        <w:t xml:space="preserve"> материалов по средней стоимости.</w:t>
      </w:r>
      <w:r w:rsidR="00F37781">
        <w:rPr>
          <w:rFonts w:ascii="Times New Roman" w:hAnsi="Times New Roman" w:cs="Times New Roman"/>
          <w:sz w:val="28"/>
          <w:szCs w:val="28"/>
        </w:rPr>
        <w:t xml:space="preserve"> </w:t>
      </w:r>
    </w:p>
    <w:p w:rsidR="00D35F5D" w:rsidRDefault="00F37781" w:rsidP="00D35F5D">
      <w:pPr>
        <w:widowControl w:val="0"/>
        <w:tabs>
          <w:tab w:val="left" w:pos="0"/>
        </w:tabs>
        <w:autoSpaceDE w:val="0"/>
        <w:autoSpaceDN w:val="0"/>
        <w:adjustRightInd w:val="0"/>
        <w:spacing w:line="360" w:lineRule="auto"/>
        <w:ind w:firstLine="709"/>
        <w:jc w:val="both"/>
        <w:rPr>
          <w:rFonts w:ascii="Times New Roman" w:eastAsia="Calibri" w:hAnsi="Times New Roman" w:cs="Times New Roman"/>
          <w:sz w:val="28"/>
          <w:szCs w:val="28"/>
        </w:rPr>
      </w:pPr>
      <w:r w:rsidRPr="00F37781">
        <w:rPr>
          <w:rFonts w:ascii="Times New Roman" w:eastAsia="Calibri" w:hAnsi="Times New Roman" w:cs="Times New Roman"/>
          <w:sz w:val="28"/>
          <w:szCs w:val="28"/>
        </w:rPr>
        <w:t>К косвенным расходам относятся:</w:t>
      </w:r>
    </w:p>
    <w:p w:rsidR="00D35F5D" w:rsidRDefault="00F37781" w:rsidP="00D35F5D">
      <w:pPr>
        <w:widowControl w:val="0"/>
        <w:tabs>
          <w:tab w:val="left" w:pos="0"/>
        </w:tabs>
        <w:autoSpaceDE w:val="0"/>
        <w:autoSpaceDN w:val="0"/>
        <w:adjustRightInd w:val="0"/>
        <w:spacing w:line="360" w:lineRule="auto"/>
        <w:ind w:firstLine="709"/>
        <w:jc w:val="both"/>
        <w:rPr>
          <w:rFonts w:ascii="Times New Roman" w:eastAsia="Calibri" w:hAnsi="Times New Roman" w:cs="Times New Roman"/>
          <w:sz w:val="28"/>
          <w:szCs w:val="28"/>
        </w:rPr>
      </w:pPr>
      <w:r w:rsidRPr="00F37781">
        <w:rPr>
          <w:rFonts w:ascii="Times New Roman" w:eastAsia="Calibri" w:hAnsi="Times New Roman" w:cs="Times New Roman"/>
          <w:sz w:val="28"/>
          <w:szCs w:val="28"/>
        </w:rPr>
        <w:t xml:space="preserve">- налог на имущество, земельный налог, транспортный налог, плата за </w:t>
      </w:r>
      <w:r w:rsidRPr="00F37781">
        <w:rPr>
          <w:rFonts w:ascii="Times New Roman" w:eastAsia="Calibri" w:hAnsi="Times New Roman" w:cs="Times New Roman"/>
          <w:sz w:val="28"/>
          <w:szCs w:val="28"/>
        </w:rPr>
        <w:lastRenderedPageBreak/>
        <w:t>негативное воздействие на окружающую среду;</w:t>
      </w:r>
    </w:p>
    <w:p w:rsidR="00D35F5D" w:rsidRDefault="00F37781" w:rsidP="00D35F5D">
      <w:pPr>
        <w:widowControl w:val="0"/>
        <w:tabs>
          <w:tab w:val="left" w:pos="0"/>
        </w:tabs>
        <w:autoSpaceDE w:val="0"/>
        <w:autoSpaceDN w:val="0"/>
        <w:adjustRightInd w:val="0"/>
        <w:spacing w:line="360" w:lineRule="auto"/>
        <w:ind w:firstLine="709"/>
        <w:jc w:val="both"/>
        <w:rPr>
          <w:rFonts w:ascii="Times New Roman" w:eastAsia="Calibri" w:hAnsi="Times New Roman" w:cs="Times New Roman"/>
          <w:sz w:val="28"/>
          <w:szCs w:val="28"/>
        </w:rPr>
      </w:pPr>
      <w:r w:rsidRPr="00F37781">
        <w:rPr>
          <w:rFonts w:ascii="Times New Roman" w:eastAsia="Calibri" w:hAnsi="Times New Roman" w:cs="Times New Roman"/>
          <w:sz w:val="28"/>
          <w:szCs w:val="28"/>
        </w:rPr>
        <w:t xml:space="preserve">- расходы на капитальные вложения, в соответствии  с </w:t>
      </w:r>
      <w:hyperlink r:id="rId17" w:history="1">
        <w:r w:rsidRPr="00F37781">
          <w:rPr>
            <w:rFonts w:ascii="Times New Roman" w:eastAsia="Calibri" w:hAnsi="Times New Roman" w:cs="Times New Roman"/>
            <w:color w:val="0000FF"/>
            <w:sz w:val="28"/>
            <w:szCs w:val="28"/>
            <w:u w:val="single"/>
          </w:rPr>
          <w:t>абз. 2 п. 9 ст. 258</w:t>
        </w:r>
      </w:hyperlink>
      <w:r w:rsidRPr="00F37781">
        <w:rPr>
          <w:rFonts w:ascii="Times New Roman" w:eastAsia="Calibri" w:hAnsi="Times New Roman" w:cs="Times New Roman"/>
          <w:sz w:val="28"/>
          <w:szCs w:val="28"/>
        </w:rPr>
        <w:t xml:space="preserve"> НК РФ.</w:t>
      </w:r>
    </w:p>
    <w:p w:rsidR="0023182C" w:rsidRPr="00041E8C" w:rsidRDefault="00F37781" w:rsidP="00D35F5D">
      <w:pPr>
        <w:widowControl w:val="0"/>
        <w:tabs>
          <w:tab w:val="left" w:pos="0"/>
        </w:tabs>
        <w:autoSpaceDE w:val="0"/>
        <w:autoSpaceDN w:val="0"/>
        <w:adjustRightInd w:val="0"/>
        <w:spacing w:line="360" w:lineRule="auto"/>
        <w:ind w:firstLine="709"/>
        <w:jc w:val="both"/>
        <w:rPr>
          <w:rFonts w:ascii="Times New Roman" w:hAnsi="Times New Roman" w:cs="Times New Roman"/>
          <w:sz w:val="28"/>
          <w:szCs w:val="28"/>
        </w:rPr>
      </w:pPr>
      <w:r w:rsidRPr="00F37781">
        <w:rPr>
          <w:rFonts w:ascii="Times New Roman" w:eastAsia="Calibri" w:hAnsi="Times New Roman" w:cs="Times New Roman"/>
          <w:sz w:val="28"/>
          <w:szCs w:val="28"/>
        </w:rPr>
        <w:t>К прямым расходам относятся все иные суммы расходов.</w:t>
      </w:r>
    </w:p>
    <w:p w:rsidR="00C75B52" w:rsidRDefault="00C75B52" w:rsidP="00D35F5D">
      <w:pPr>
        <w:widowControl w:val="0"/>
        <w:tabs>
          <w:tab w:val="left" w:pos="0"/>
        </w:tabs>
        <w:autoSpaceDE w:val="0"/>
        <w:autoSpaceDN w:val="0"/>
        <w:adjustRightInd w:val="0"/>
        <w:spacing w:line="360" w:lineRule="auto"/>
        <w:rPr>
          <w:rFonts w:ascii="Times New Roman" w:hAnsi="Times New Roman" w:cs="Times New Roman"/>
          <w:sz w:val="28"/>
          <w:szCs w:val="28"/>
        </w:rPr>
      </w:pPr>
    </w:p>
    <w:p w:rsidR="00C75B52" w:rsidRPr="00C75B52" w:rsidRDefault="0032020D" w:rsidP="00870FD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A1EFF">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На забалансовых счетах учитываются</w:t>
      </w:r>
      <w:r w:rsidR="009E5EF3">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 xml:space="preserve">арендованное имущество; имущество, полученное с правом безвозмездного (бессрочного) пользования, основные средства, стоимостью до </w:t>
      </w:r>
      <w:r w:rsidR="00A83907">
        <w:rPr>
          <w:rFonts w:ascii="Times New Roman" w:eastAsia="Times New Roman" w:hAnsi="Times New Roman" w:cs="Times New Roman"/>
          <w:sz w:val="28"/>
          <w:szCs w:val="28"/>
          <w:lang w:eastAsia="ru-RU"/>
        </w:rPr>
        <w:t>1</w:t>
      </w:r>
      <w:r w:rsidR="00C75B52" w:rsidRPr="00C75B52">
        <w:rPr>
          <w:rFonts w:ascii="Times New Roman" w:eastAsia="Times New Roman" w:hAnsi="Times New Roman" w:cs="Times New Roman"/>
          <w:sz w:val="28"/>
          <w:szCs w:val="28"/>
          <w:lang w:eastAsia="ru-RU"/>
        </w:rPr>
        <w:t>0</w:t>
      </w:r>
      <w:r w:rsidR="0065090C">
        <w:rPr>
          <w:rFonts w:ascii="Times New Roman" w:eastAsia="Times New Roman" w:hAnsi="Times New Roman" w:cs="Times New Roman"/>
          <w:sz w:val="28"/>
          <w:szCs w:val="28"/>
          <w:lang w:eastAsia="ru-RU"/>
        </w:rPr>
        <w:t xml:space="preserve"> </w:t>
      </w:r>
      <w:r w:rsidR="00C75B52" w:rsidRPr="00C75B52">
        <w:rPr>
          <w:rFonts w:ascii="Times New Roman" w:eastAsia="Times New Roman" w:hAnsi="Times New Roman" w:cs="Times New Roman"/>
          <w:sz w:val="28"/>
          <w:szCs w:val="28"/>
          <w:lang w:eastAsia="ru-RU"/>
        </w:rPr>
        <w:t>000 руб. включительно, имущество, приобретенное в целях награждения (дарения), бланки строгой отчетности,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C75B52" w:rsidRPr="00C75B52" w:rsidRDefault="00C75B52" w:rsidP="00870FD0">
      <w:pPr>
        <w:spacing w:line="360" w:lineRule="auto"/>
        <w:ind w:firstLine="709"/>
        <w:jc w:val="both"/>
        <w:rPr>
          <w:rFonts w:ascii="Times New Roman" w:eastAsia="Times New Roman" w:hAnsi="Times New Roman" w:cs="Times New Roman"/>
          <w:sz w:val="28"/>
          <w:szCs w:val="28"/>
          <w:lang w:eastAsia="ru-RU"/>
        </w:rPr>
      </w:pPr>
      <w:r w:rsidRPr="00C75B52">
        <w:rPr>
          <w:rFonts w:ascii="Times New Roman" w:eastAsia="Times New Roman" w:hAnsi="Times New Roman" w:cs="Times New Roman"/>
          <w:sz w:val="28"/>
          <w:szCs w:val="28"/>
          <w:lang w:eastAsia="ru-RU"/>
        </w:rPr>
        <w:t>Учет на забалансовых счетах ведется по простой системе. Все материальные ценности, а также иные активы и обязательства, учитываемые на забалансовых счетах, инвентаризируются в общем порядке.</w:t>
      </w:r>
    </w:p>
    <w:p w:rsidR="00F22A98" w:rsidRPr="009D36C6" w:rsidRDefault="00F22A98" w:rsidP="0034270A">
      <w:pPr>
        <w:pStyle w:val="a5"/>
        <w:widowControl w:val="0"/>
        <w:tabs>
          <w:tab w:val="left" w:pos="0"/>
        </w:tabs>
        <w:autoSpaceDE w:val="0"/>
        <w:autoSpaceDN w:val="0"/>
        <w:adjustRightInd w:val="0"/>
        <w:spacing w:line="360" w:lineRule="auto"/>
        <w:ind w:left="709" w:firstLine="0"/>
        <w:rPr>
          <w:rFonts w:ascii="Times New Roman" w:hAnsi="Times New Roman" w:cs="Times New Roman"/>
          <w:sz w:val="28"/>
          <w:szCs w:val="28"/>
        </w:rPr>
        <w:sectPr w:rsidR="00F22A98" w:rsidRPr="009D36C6" w:rsidSect="006E5FC2">
          <w:pgSz w:w="11906" w:h="16838"/>
          <w:pgMar w:top="1134" w:right="850" w:bottom="1134" w:left="1560" w:header="708" w:footer="708" w:gutter="0"/>
          <w:cols w:space="708"/>
          <w:titlePg/>
          <w:docGrid w:linePitch="360"/>
        </w:sectPr>
      </w:pPr>
    </w:p>
    <w:p w:rsidR="0032020D" w:rsidRPr="005E57D0" w:rsidRDefault="0032020D" w:rsidP="0032020D">
      <w:pPr>
        <w:pStyle w:val="heading1normal"/>
        <w:jc w:val="right"/>
        <w:rPr>
          <w:sz w:val="28"/>
          <w:szCs w:val="28"/>
        </w:rPr>
      </w:pPr>
      <w:bookmarkStart w:id="7" w:name="_Toc507399385"/>
      <w:r w:rsidRPr="005E57D0">
        <w:rPr>
          <w:sz w:val="28"/>
          <w:szCs w:val="28"/>
        </w:rPr>
        <w:lastRenderedPageBreak/>
        <w:t>Приложение № 1</w:t>
      </w:r>
      <w:bookmarkEnd w:id="7"/>
    </w:p>
    <w:p w:rsidR="0032020D" w:rsidRPr="005E57D0" w:rsidRDefault="0032020D" w:rsidP="0032020D">
      <w:pPr>
        <w:spacing w:line="276" w:lineRule="auto"/>
        <w:ind w:firstLine="0"/>
        <w:jc w:val="right"/>
        <w:rPr>
          <w:rFonts w:ascii="Times New Roman" w:eastAsia="Times New Roman" w:hAnsi="Times New Roman" w:cs="Times New Roman"/>
          <w:sz w:val="28"/>
          <w:szCs w:val="28"/>
          <w:lang w:eastAsia="ru-RU"/>
        </w:rPr>
      </w:pPr>
      <w:r w:rsidRPr="005E57D0">
        <w:rPr>
          <w:rFonts w:ascii="Times New Roman" w:eastAsia="Times New Roman" w:hAnsi="Times New Roman" w:cs="Times New Roman"/>
          <w:sz w:val="28"/>
          <w:szCs w:val="28"/>
          <w:lang w:eastAsia="ru-RU"/>
        </w:rPr>
        <w:t>к Учетной политике ФБУ «Самарский ЦСМ»,</w:t>
      </w:r>
    </w:p>
    <w:p w:rsidR="0032020D" w:rsidRPr="005E57D0" w:rsidRDefault="0032020D" w:rsidP="0032020D">
      <w:pPr>
        <w:spacing w:line="276" w:lineRule="auto"/>
        <w:ind w:firstLine="0"/>
        <w:jc w:val="right"/>
        <w:rPr>
          <w:rFonts w:ascii="Times New Roman" w:eastAsia="Times New Roman" w:hAnsi="Times New Roman" w:cs="Times New Roman"/>
          <w:sz w:val="28"/>
          <w:szCs w:val="28"/>
          <w:lang w:eastAsia="ru-RU"/>
        </w:rPr>
      </w:pPr>
      <w:r w:rsidRPr="005E57D0">
        <w:rPr>
          <w:rFonts w:ascii="Times New Roman" w:eastAsia="Times New Roman" w:hAnsi="Times New Roman" w:cs="Times New Roman"/>
          <w:sz w:val="28"/>
          <w:szCs w:val="28"/>
          <w:lang w:eastAsia="ru-RU"/>
        </w:rPr>
        <w:t>утвержденной приказом</w:t>
      </w:r>
    </w:p>
    <w:p w:rsidR="0032020D" w:rsidRPr="005E57D0" w:rsidRDefault="0032020D" w:rsidP="0032020D">
      <w:pPr>
        <w:jc w:val="right"/>
        <w:rPr>
          <w:rFonts w:ascii="Times New Roman" w:eastAsia="Times New Roman" w:hAnsi="Times New Roman" w:cs="Times New Roman"/>
          <w:sz w:val="28"/>
          <w:szCs w:val="28"/>
          <w:u w:val="single"/>
          <w:lang w:eastAsia="ru-RU"/>
        </w:rPr>
      </w:pPr>
      <w:r w:rsidRPr="005E57D0">
        <w:rPr>
          <w:rFonts w:ascii="Times New Roman" w:eastAsia="Times New Roman" w:hAnsi="Times New Roman" w:cs="Times New Roman"/>
          <w:sz w:val="28"/>
          <w:szCs w:val="28"/>
          <w:u w:val="single"/>
          <w:lang w:eastAsia="ru-RU"/>
        </w:rPr>
        <w:t xml:space="preserve">от </w:t>
      </w:r>
      <w:r w:rsidR="00FA6494">
        <w:rPr>
          <w:rFonts w:ascii="Times New Roman" w:eastAsia="Times New Roman" w:hAnsi="Times New Roman" w:cs="Times New Roman"/>
          <w:sz w:val="28"/>
          <w:szCs w:val="28"/>
          <w:u w:val="single"/>
          <w:lang w:eastAsia="ru-RU"/>
        </w:rPr>
        <w:t>09</w:t>
      </w:r>
      <w:r w:rsidRPr="005E57D0">
        <w:rPr>
          <w:rFonts w:ascii="Times New Roman" w:eastAsia="Times New Roman" w:hAnsi="Times New Roman" w:cs="Times New Roman"/>
          <w:sz w:val="28"/>
          <w:szCs w:val="28"/>
          <w:u w:val="single"/>
          <w:lang w:eastAsia="ru-RU"/>
        </w:rPr>
        <w:t>.</w:t>
      </w:r>
      <w:r w:rsidR="00FA6494">
        <w:rPr>
          <w:rFonts w:ascii="Times New Roman" w:eastAsia="Times New Roman" w:hAnsi="Times New Roman" w:cs="Times New Roman"/>
          <w:sz w:val="28"/>
          <w:szCs w:val="28"/>
          <w:u w:val="single"/>
          <w:lang w:eastAsia="ru-RU"/>
        </w:rPr>
        <w:t>01</w:t>
      </w:r>
      <w:r w:rsidRPr="005E57D0">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u w:val="single"/>
          <w:lang w:eastAsia="ru-RU"/>
        </w:rPr>
        <w:t>2</w:t>
      </w:r>
      <w:r w:rsidR="00FA6494">
        <w:rPr>
          <w:rFonts w:ascii="Times New Roman" w:eastAsia="Times New Roman" w:hAnsi="Times New Roman" w:cs="Times New Roman"/>
          <w:sz w:val="28"/>
          <w:szCs w:val="28"/>
          <w:u w:val="single"/>
          <w:lang w:eastAsia="ru-RU"/>
        </w:rPr>
        <w:t>4</w:t>
      </w:r>
      <w:r w:rsidRPr="005E57D0">
        <w:rPr>
          <w:rFonts w:ascii="Times New Roman" w:eastAsia="Times New Roman" w:hAnsi="Times New Roman" w:cs="Times New Roman"/>
          <w:sz w:val="28"/>
          <w:szCs w:val="28"/>
          <w:u w:val="single"/>
          <w:lang w:eastAsia="ru-RU"/>
        </w:rPr>
        <w:t xml:space="preserve"> г.</w:t>
      </w:r>
      <w:r>
        <w:rPr>
          <w:rFonts w:ascii="Times New Roman" w:eastAsia="Times New Roman" w:hAnsi="Times New Roman" w:cs="Times New Roman"/>
          <w:sz w:val="28"/>
          <w:szCs w:val="28"/>
          <w:u w:val="single"/>
          <w:lang w:eastAsia="ru-RU"/>
        </w:rPr>
        <w:t xml:space="preserve"> № 6</w:t>
      </w:r>
      <w:r w:rsidRPr="005E57D0">
        <w:rPr>
          <w:rFonts w:ascii="Times New Roman" w:eastAsia="Times New Roman" w:hAnsi="Times New Roman" w:cs="Times New Roman"/>
          <w:sz w:val="28"/>
          <w:szCs w:val="28"/>
          <w:u w:val="single"/>
          <w:lang w:eastAsia="ru-RU"/>
        </w:rPr>
        <w:t xml:space="preserve">  </w:t>
      </w:r>
    </w:p>
    <w:p w:rsidR="0032020D" w:rsidRPr="005E57D0" w:rsidRDefault="0032020D" w:rsidP="0032020D">
      <w:pPr>
        <w:jc w:val="right"/>
        <w:rPr>
          <w:rFonts w:ascii="Times New Roman" w:eastAsia="Times New Roman" w:hAnsi="Times New Roman" w:cs="Times New Roman"/>
          <w:sz w:val="28"/>
          <w:szCs w:val="28"/>
          <w:lang w:eastAsia="ru-RU"/>
        </w:rPr>
      </w:pPr>
    </w:p>
    <w:p w:rsidR="0032020D" w:rsidRDefault="0032020D" w:rsidP="0032020D">
      <w:pPr>
        <w:jc w:val="center"/>
        <w:rPr>
          <w:rFonts w:ascii="Times New Roman" w:hAnsi="Times New Roman" w:cs="Times New Roman"/>
          <w:sz w:val="28"/>
          <w:szCs w:val="28"/>
        </w:rPr>
      </w:pPr>
    </w:p>
    <w:p w:rsidR="0032020D" w:rsidRDefault="0032020D" w:rsidP="0032020D">
      <w:pPr>
        <w:jc w:val="center"/>
        <w:rPr>
          <w:rFonts w:ascii="Times New Roman" w:hAnsi="Times New Roman" w:cs="Times New Roman"/>
          <w:sz w:val="28"/>
          <w:szCs w:val="28"/>
        </w:rPr>
      </w:pPr>
    </w:p>
    <w:p w:rsidR="0032020D" w:rsidRPr="00587A34" w:rsidRDefault="0032020D" w:rsidP="0032020D">
      <w:pPr>
        <w:jc w:val="center"/>
        <w:rPr>
          <w:rFonts w:ascii="Times New Roman" w:hAnsi="Times New Roman" w:cs="Times New Roman"/>
          <w:sz w:val="28"/>
          <w:szCs w:val="28"/>
        </w:rPr>
      </w:pPr>
      <w:r w:rsidRPr="00587A34">
        <w:rPr>
          <w:rFonts w:ascii="Times New Roman" w:hAnsi="Times New Roman" w:cs="Times New Roman"/>
          <w:sz w:val="28"/>
          <w:szCs w:val="28"/>
        </w:rPr>
        <w:t>РАБОЧИЙ ПЛАН СЧЕТОВ ФЕДЕРАЛЬНОГО БЮДЖЕТНОГО УЧРЕЖДЕНИЯ «ГОСУДАРСТВЕННЫЙ ЦЕНТР СТАНДАРТИЗАЦИИ, МЕТРОЛОГИИ И ИСПЫТАНИЙ В САМАРСКОЙ ОБЛАСТИ</w:t>
      </w:r>
    </w:p>
    <w:p w:rsidR="0032020D" w:rsidRDefault="0032020D" w:rsidP="003202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418"/>
        <w:gridCol w:w="850"/>
        <w:gridCol w:w="567"/>
        <w:gridCol w:w="709"/>
        <w:gridCol w:w="709"/>
        <w:gridCol w:w="850"/>
        <w:gridCol w:w="709"/>
        <w:gridCol w:w="709"/>
        <w:gridCol w:w="708"/>
        <w:gridCol w:w="709"/>
      </w:tblGrid>
      <w:tr w:rsidR="0032020D" w:rsidTr="00A8674E">
        <w:tc>
          <w:tcPr>
            <w:tcW w:w="2410" w:type="dxa"/>
            <w:vMerge w:val="restart"/>
          </w:tcPr>
          <w:p w:rsidR="0032020D" w:rsidRDefault="0032020D" w:rsidP="00A8674E">
            <w:pPr>
              <w:pStyle w:val="ConsPlusNormal"/>
              <w:jc w:val="center"/>
            </w:pPr>
            <w:r>
              <w:t>Наименование счета</w:t>
            </w:r>
          </w:p>
        </w:tc>
        <w:tc>
          <w:tcPr>
            <w:tcW w:w="7938" w:type="dxa"/>
            <w:gridSpan w:val="10"/>
          </w:tcPr>
          <w:p w:rsidR="0032020D" w:rsidRDefault="0032020D" w:rsidP="00A8674E">
            <w:pPr>
              <w:pStyle w:val="ConsPlusNormal"/>
              <w:jc w:val="center"/>
            </w:pPr>
            <w:r>
              <w:t>Номер счета</w:t>
            </w:r>
          </w:p>
        </w:tc>
      </w:tr>
      <w:tr w:rsidR="0032020D" w:rsidTr="00A8674E">
        <w:tc>
          <w:tcPr>
            <w:tcW w:w="2410" w:type="dxa"/>
            <w:vMerge/>
          </w:tcPr>
          <w:p w:rsidR="0032020D" w:rsidRDefault="0032020D" w:rsidP="00A8674E"/>
        </w:tc>
        <w:tc>
          <w:tcPr>
            <w:tcW w:w="7938" w:type="dxa"/>
            <w:gridSpan w:val="10"/>
          </w:tcPr>
          <w:p w:rsidR="0032020D" w:rsidRDefault="0032020D" w:rsidP="00A8674E">
            <w:pPr>
              <w:pStyle w:val="ConsPlusNormal"/>
              <w:jc w:val="center"/>
            </w:pPr>
            <w:r>
              <w:t>код</w:t>
            </w:r>
          </w:p>
        </w:tc>
      </w:tr>
      <w:tr w:rsidR="0032020D" w:rsidTr="00A8674E">
        <w:tc>
          <w:tcPr>
            <w:tcW w:w="2410" w:type="dxa"/>
            <w:vMerge/>
          </w:tcPr>
          <w:p w:rsidR="0032020D" w:rsidRDefault="0032020D" w:rsidP="00A8674E"/>
        </w:tc>
        <w:tc>
          <w:tcPr>
            <w:tcW w:w="1418" w:type="dxa"/>
            <w:vMerge w:val="restart"/>
          </w:tcPr>
          <w:p w:rsidR="0032020D" w:rsidRDefault="0032020D" w:rsidP="00A8674E">
            <w:pPr>
              <w:pStyle w:val="ConsPlusNormal"/>
              <w:jc w:val="center"/>
            </w:pPr>
            <w:r>
              <w:t>аналитический классификационный</w:t>
            </w:r>
          </w:p>
        </w:tc>
        <w:tc>
          <w:tcPr>
            <w:tcW w:w="850" w:type="dxa"/>
            <w:vMerge w:val="restart"/>
          </w:tcPr>
          <w:p w:rsidR="0032020D" w:rsidRDefault="0032020D" w:rsidP="00A8674E">
            <w:pPr>
              <w:pStyle w:val="ConsPlusNormal"/>
              <w:jc w:val="center"/>
            </w:pPr>
            <w:r>
              <w:t>вида фин. обеспечения</w:t>
            </w:r>
          </w:p>
        </w:tc>
        <w:tc>
          <w:tcPr>
            <w:tcW w:w="3544" w:type="dxa"/>
            <w:gridSpan w:val="5"/>
          </w:tcPr>
          <w:p w:rsidR="0032020D" w:rsidRDefault="0032020D" w:rsidP="00A8674E">
            <w:pPr>
              <w:pStyle w:val="ConsPlusNormal"/>
              <w:jc w:val="center"/>
            </w:pPr>
            <w:r>
              <w:t>синтетического счета</w:t>
            </w:r>
          </w:p>
        </w:tc>
        <w:tc>
          <w:tcPr>
            <w:tcW w:w="2126" w:type="dxa"/>
            <w:gridSpan w:val="3"/>
            <w:vMerge w:val="restart"/>
          </w:tcPr>
          <w:p w:rsidR="0032020D" w:rsidRDefault="0032020D" w:rsidP="00A8674E">
            <w:pPr>
              <w:pStyle w:val="ConsPlusNormal"/>
              <w:jc w:val="center"/>
            </w:pPr>
            <w:r>
              <w:t>аналитический по КОСГУ</w:t>
            </w:r>
          </w:p>
        </w:tc>
      </w:tr>
      <w:tr w:rsidR="0032020D" w:rsidTr="00A8674E">
        <w:tc>
          <w:tcPr>
            <w:tcW w:w="2410" w:type="dxa"/>
            <w:vMerge/>
          </w:tcPr>
          <w:p w:rsidR="0032020D" w:rsidRDefault="0032020D" w:rsidP="00A8674E"/>
        </w:tc>
        <w:tc>
          <w:tcPr>
            <w:tcW w:w="1418" w:type="dxa"/>
            <w:vMerge/>
          </w:tcPr>
          <w:p w:rsidR="0032020D" w:rsidRDefault="0032020D" w:rsidP="00A8674E"/>
        </w:tc>
        <w:tc>
          <w:tcPr>
            <w:tcW w:w="850" w:type="dxa"/>
            <w:vMerge/>
          </w:tcPr>
          <w:p w:rsidR="0032020D" w:rsidRDefault="0032020D" w:rsidP="00A8674E"/>
        </w:tc>
        <w:tc>
          <w:tcPr>
            <w:tcW w:w="1985" w:type="dxa"/>
            <w:gridSpan w:val="3"/>
          </w:tcPr>
          <w:p w:rsidR="0032020D" w:rsidRDefault="0032020D" w:rsidP="00A8674E">
            <w:pPr>
              <w:pStyle w:val="ConsPlusNormal"/>
              <w:jc w:val="center"/>
            </w:pPr>
            <w:r>
              <w:t>объекта учета</w:t>
            </w:r>
          </w:p>
        </w:tc>
        <w:tc>
          <w:tcPr>
            <w:tcW w:w="850" w:type="dxa"/>
          </w:tcPr>
          <w:p w:rsidR="0032020D" w:rsidRDefault="0032020D" w:rsidP="00A8674E">
            <w:pPr>
              <w:pStyle w:val="ConsPlusNormal"/>
              <w:jc w:val="center"/>
            </w:pPr>
            <w:r>
              <w:t>группы</w:t>
            </w:r>
          </w:p>
        </w:tc>
        <w:tc>
          <w:tcPr>
            <w:tcW w:w="709" w:type="dxa"/>
          </w:tcPr>
          <w:p w:rsidR="0032020D" w:rsidRDefault="0032020D" w:rsidP="00A8674E">
            <w:pPr>
              <w:pStyle w:val="ConsPlusNormal"/>
              <w:jc w:val="center"/>
            </w:pPr>
            <w:r>
              <w:t>вида</w:t>
            </w:r>
          </w:p>
        </w:tc>
        <w:tc>
          <w:tcPr>
            <w:tcW w:w="2126" w:type="dxa"/>
            <w:gridSpan w:val="3"/>
            <w:vMerge/>
          </w:tcPr>
          <w:p w:rsidR="0032020D" w:rsidRDefault="0032020D" w:rsidP="00A8674E"/>
        </w:tc>
      </w:tr>
      <w:tr w:rsidR="0032020D" w:rsidTr="00A8674E">
        <w:tc>
          <w:tcPr>
            <w:tcW w:w="2410" w:type="dxa"/>
            <w:vMerge/>
          </w:tcPr>
          <w:p w:rsidR="0032020D" w:rsidRDefault="0032020D" w:rsidP="00A8674E"/>
        </w:tc>
        <w:tc>
          <w:tcPr>
            <w:tcW w:w="7938" w:type="dxa"/>
            <w:gridSpan w:val="10"/>
          </w:tcPr>
          <w:p w:rsidR="0032020D" w:rsidRDefault="0032020D" w:rsidP="00A8674E">
            <w:pPr>
              <w:pStyle w:val="ConsPlusNormal"/>
              <w:jc w:val="center"/>
            </w:pPr>
            <w:r>
              <w:t>номер разряда счета</w:t>
            </w:r>
          </w:p>
        </w:tc>
      </w:tr>
      <w:tr w:rsidR="0032020D" w:rsidTr="00A8674E">
        <w:tc>
          <w:tcPr>
            <w:tcW w:w="2410" w:type="dxa"/>
            <w:vMerge/>
          </w:tcPr>
          <w:p w:rsidR="0032020D" w:rsidRDefault="0032020D" w:rsidP="00A8674E"/>
        </w:tc>
        <w:tc>
          <w:tcPr>
            <w:tcW w:w="1418" w:type="dxa"/>
          </w:tcPr>
          <w:p w:rsidR="0032020D" w:rsidRDefault="0032020D" w:rsidP="00A8674E">
            <w:pPr>
              <w:pStyle w:val="ConsPlusNormal"/>
              <w:jc w:val="center"/>
            </w:pPr>
            <w:r>
              <w:t>1 - 17</w:t>
            </w:r>
          </w:p>
        </w:tc>
        <w:tc>
          <w:tcPr>
            <w:tcW w:w="850" w:type="dxa"/>
          </w:tcPr>
          <w:p w:rsidR="0032020D" w:rsidRDefault="0032020D" w:rsidP="00A8674E">
            <w:pPr>
              <w:pStyle w:val="ConsPlusNormal"/>
              <w:jc w:val="center"/>
            </w:pPr>
            <w:r>
              <w:t>18</w:t>
            </w:r>
          </w:p>
        </w:tc>
        <w:tc>
          <w:tcPr>
            <w:tcW w:w="567" w:type="dxa"/>
          </w:tcPr>
          <w:p w:rsidR="0032020D" w:rsidRDefault="0032020D" w:rsidP="00A8674E">
            <w:pPr>
              <w:pStyle w:val="ConsPlusNormal"/>
              <w:jc w:val="center"/>
            </w:pPr>
            <w:r>
              <w:t>19</w:t>
            </w:r>
          </w:p>
        </w:tc>
        <w:tc>
          <w:tcPr>
            <w:tcW w:w="709" w:type="dxa"/>
          </w:tcPr>
          <w:p w:rsidR="0032020D" w:rsidRDefault="0032020D" w:rsidP="00A8674E">
            <w:pPr>
              <w:pStyle w:val="ConsPlusNormal"/>
              <w:jc w:val="center"/>
            </w:pPr>
            <w:r>
              <w:t>20</w:t>
            </w:r>
          </w:p>
        </w:tc>
        <w:tc>
          <w:tcPr>
            <w:tcW w:w="709" w:type="dxa"/>
          </w:tcPr>
          <w:p w:rsidR="0032020D" w:rsidRDefault="0032020D" w:rsidP="00A8674E">
            <w:pPr>
              <w:pStyle w:val="ConsPlusNormal"/>
              <w:jc w:val="center"/>
            </w:pPr>
            <w:r>
              <w:t>21</w:t>
            </w:r>
          </w:p>
        </w:tc>
        <w:tc>
          <w:tcPr>
            <w:tcW w:w="850" w:type="dxa"/>
          </w:tcPr>
          <w:p w:rsidR="0032020D" w:rsidRDefault="0032020D" w:rsidP="00A8674E">
            <w:pPr>
              <w:pStyle w:val="ConsPlusNormal"/>
              <w:jc w:val="center"/>
            </w:pPr>
            <w:r>
              <w:t>22</w:t>
            </w:r>
          </w:p>
        </w:tc>
        <w:tc>
          <w:tcPr>
            <w:tcW w:w="709" w:type="dxa"/>
          </w:tcPr>
          <w:p w:rsidR="0032020D" w:rsidRDefault="0032020D" w:rsidP="00A8674E">
            <w:pPr>
              <w:pStyle w:val="ConsPlusNormal"/>
              <w:jc w:val="center"/>
            </w:pPr>
            <w:r>
              <w:t>23</w:t>
            </w:r>
          </w:p>
        </w:tc>
        <w:tc>
          <w:tcPr>
            <w:tcW w:w="709" w:type="dxa"/>
          </w:tcPr>
          <w:p w:rsidR="0032020D" w:rsidRDefault="0032020D" w:rsidP="00A8674E">
            <w:pPr>
              <w:pStyle w:val="ConsPlusNormal"/>
              <w:jc w:val="center"/>
            </w:pPr>
            <w:r>
              <w:t>24</w:t>
            </w:r>
          </w:p>
        </w:tc>
        <w:tc>
          <w:tcPr>
            <w:tcW w:w="708" w:type="dxa"/>
          </w:tcPr>
          <w:p w:rsidR="0032020D" w:rsidRDefault="0032020D" w:rsidP="00A8674E">
            <w:pPr>
              <w:pStyle w:val="ConsPlusNormal"/>
              <w:jc w:val="center"/>
            </w:pPr>
            <w:r>
              <w:t>25</w:t>
            </w:r>
          </w:p>
        </w:tc>
        <w:tc>
          <w:tcPr>
            <w:tcW w:w="709" w:type="dxa"/>
          </w:tcPr>
          <w:p w:rsidR="0032020D" w:rsidRDefault="0032020D" w:rsidP="00A8674E">
            <w:pPr>
              <w:pStyle w:val="ConsPlusNormal"/>
              <w:jc w:val="center"/>
            </w:pPr>
            <w:r>
              <w:t>26</w:t>
            </w:r>
          </w:p>
        </w:tc>
      </w:tr>
      <w:tr w:rsidR="0032020D" w:rsidTr="00A8674E">
        <w:tc>
          <w:tcPr>
            <w:tcW w:w="2410" w:type="dxa"/>
          </w:tcPr>
          <w:p w:rsidR="0032020D" w:rsidRDefault="0032020D" w:rsidP="00A8674E">
            <w:pPr>
              <w:pStyle w:val="ConsPlusNormal"/>
              <w:jc w:val="center"/>
            </w:pPr>
            <w:r>
              <w:t>1</w:t>
            </w:r>
          </w:p>
        </w:tc>
        <w:tc>
          <w:tcPr>
            <w:tcW w:w="1418"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1985" w:type="dxa"/>
            <w:gridSpan w:val="3"/>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2126" w:type="dxa"/>
            <w:gridSpan w:val="3"/>
          </w:tcPr>
          <w:p w:rsidR="0032020D" w:rsidRDefault="0032020D" w:rsidP="00A8674E">
            <w:pPr>
              <w:pStyle w:val="ConsPlusNormal"/>
              <w:jc w:val="center"/>
            </w:pPr>
            <w:r>
              <w:t>7</w:t>
            </w:r>
          </w:p>
        </w:tc>
      </w:tr>
      <w:tr w:rsidR="0032020D" w:rsidTr="00A8674E">
        <w:tc>
          <w:tcPr>
            <w:tcW w:w="10348" w:type="dxa"/>
            <w:gridSpan w:val="11"/>
          </w:tcPr>
          <w:p w:rsidR="0032020D" w:rsidRDefault="0032020D" w:rsidP="00A8674E">
            <w:pPr>
              <w:pStyle w:val="ConsPlusNormal"/>
              <w:outlineLvl w:val="1"/>
            </w:pPr>
            <w:r>
              <w:t>БАЛАНСОВЫЕ СЧЕТА</w:t>
            </w:r>
          </w:p>
        </w:tc>
      </w:tr>
      <w:tr w:rsidR="0032020D" w:rsidTr="00A8674E">
        <w:tc>
          <w:tcPr>
            <w:tcW w:w="2410" w:type="dxa"/>
          </w:tcPr>
          <w:p w:rsidR="0032020D" w:rsidRDefault="0032020D" w:rsidP="00A8674E">
            <w:pPr>
              <w:pStyle w:val="ConsPlusNormal"/>
              <w:jc w:val="center"/>
              <w:outlineLvl w:val="2"/>
            </w:pPr>
            <w:r>
              <w:t>Раздел 1. НЕФИНАНСОВЫЕ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Жилые помещения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жилых помещений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жилых помещений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Нежилые помещения (здания и сооружения)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стоимости нежилых помещений (зданий и сооружений)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нежилых помещений (зданий и сооружений)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Инвестиционная недвижимость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инвестиционной недвижимости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инвестиционной недвижимости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Транспортные средства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транспортных средств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Нежилые помещения (здания и сооружения)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нежилых помещений (зданий и сооружений)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стоимости нежилых помещений (зданий и сооружений)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Машины и оборудование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машин и оборудования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машин и оборудования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Транспортные средства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транспортных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Инвентарь производственный и хозяйственный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инвентаря производственного и хозяйственного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инвентаря производственного и хозяйственного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Биологические ресурсы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биологических ресурсов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биологических ресурсов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Прочие основные средства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основных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основных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Нежилые помещения (здания и сооружения)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нежилых помещений (зданий и сооружений)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нежилых помещений (зданий и сооружений)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Инвестиционная недвижимость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стоимости инвестиционной недвижимости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инвестиционной недвижимости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Машины и оборудование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машин и оборудования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машин и оборудования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Транспортные средства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транспортных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Инвентарь производственный и хозяйственный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инвентаря производственного и хозяйственного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инвентаря производственного и хозяйственного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Биологические ресурсы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биологических ресурсов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биологических ресурсов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Прочие основные средства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основных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основных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Жилые помещения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жилых помещений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жилых помещений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Нежилые помещения (здания и сооружения)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нежилых помещений (зданий и сооружений)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стоимости нежилых помещений (зданий и сооружений) </w:t>
            </w:r>
            <w:r>
              <w:lastRenderedPageBreak/>
              <w:t>- имущества в концессии</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Машины и оборудование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машин и оборудования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машин и оборудования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Транспортные средства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транспортных средств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Инвентарь производственный и хозяйственный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инвентаря производственного и хозяйственного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инвентаря производственного и хозяйственного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Биологические ресурсы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биологических ресурсов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биологических ресурсов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Прочие основные средства - имущество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основных средств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основных средств -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Нематериальные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Нематериальные активы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нематериальных активов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нематериальных активов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Нематериальные активы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нематериальных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нематериальных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Непроизведенные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Непроизведенные активы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Земля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стоимости земли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земли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Ресурсы недр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ресурсов недр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ресурсов недр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Прочие непроизведенные активы - недвижимое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непроизведенных активов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непроизведенных активов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Непроизведенные активы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Ресурсы недр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ресурсов недр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ресурсов недр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Прочие непроизведенные </w:t>
            </w:r>
            <w:r>
              <w:lastRenderedPageBreak/>
              <w:t>активы - иное движимое имущество учреждения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непроизведенных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непроизведенных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Непроизведенные активы - в составе имущества концедента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Земля - в составе имущества концедента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земли - в составе имущества концедента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земли - в составе имущества концедента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жилых помещений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жилых помещений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нежилых помещений (зданий и сооружений)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за счет амортизации стоимости нежилых помещений (зданий и сооружений) </w:t>
            </w:r>
            <w:r>
              <w:lastRenderedPageBreak/>
              <w:t>- недвижимого имущества учреждения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инвестиционной недвижимости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инвестиционной недвижимости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транспортных средств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транспортных средств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нежилых помещений (зданий и сооружений)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нежилых помещений (зданий и сооружений)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машин и оборудования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машин и оборудования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 xml:space="preserve">Амортизация транспортных средств - особо ценного </w:t>
            </w:r>
            <w:r>
              <w:lastRenderedPageBreak/>
              <w:t>движимого имущества учреждения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транспортных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инвентаря производственного и хозяйственного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биологических ресурсов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биологических ресурсов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прочих основных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прочих основных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нематериальных активов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за счет амортизации стоимости нематериальных активов - особо ценного </w:t>
            </w:r>
            <w:r>
              <w:lastRenderedPageBreak/>
              <w:t>движимого имущества учреждения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нежилых помещений (зданий и сооружений)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нежилых помещений (зданий и сооружений)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инвестиционной недвижимости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инвестиционной недвижимости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машин и оборудования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машин и оборудования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транспортных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транспортных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инвентаря производственного и хозяйственного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за счет амортизации стоимости инвентаря производственного и хозяйственного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биологических ресурсов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биологических ресурсов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прочих основных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прочих основных средств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нематериальных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 счет амортизации стоимости нематериальных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 xml:space="preserve">Амортизация прав пользования активами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прав пользования жилыми помещениями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жилыми помещениями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Амортизация прав пользования нежилыми помещениями (зданиями и сооружениями)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нежилыми помещениями (зданиями и сооружениями)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прав пользования машинами и оборудованием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машинами и оборудованием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прав пользования транспортными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транспортными средствами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прав пользования инвентарем производственным и хозяйственным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инвентарем производственным и хозяйственным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прав пользования биологическими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биологическими ресурсами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Амортизация прав пользования прочими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прочими основными средствами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прав пользования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непроизведенными активами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Амортизация жилых помещений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жилых помещений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нежилых помещений (зданий и сооружений)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нежилых помещений (зданий и сооружений)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машин и оборудования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машин и оборудования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транспортных средств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lastRenderedPageBreak/>
              <w:t>Амортизация инвентаря производственного и хозяйственного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инвентаря производственного и хозяйственного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биологических ресурсов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биологических ресурсов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Амортизация прочего имущества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прочего имущества в концессии за счет амортизации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 xml:space="preserve">Материальные запасы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Материальные запасы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Медикаменты и перевязочные средства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медикаментов и перевязочных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медикаментов и перевязочных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Продукты питания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стоимости продуктов питания - особо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продуктов питания - особо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Горюче-смазочные материалы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горюче-смазочных материалов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горюче-смазочных материалов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Строительные материалы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строительных материалов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строительных материалов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Мягкий инвентарь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мягкого инвентаря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мягкого инвентаря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Прочие материальные запасы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материальных запасов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материальных запасов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Готовая продукция - особо ценное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готовой продукции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готовой продукции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Материальные запасы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Медикаменты и перевязочные средства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медикаментов и перевязочных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медикаментов и перевязочных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Продукты питания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стоимости продуктов питания - </w:t>
            </w:r>
            <w:r>
              <w:lastRenderedPageBreak/>
              <w:t>иного движимого имущества учреждения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продуктов питания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Горюче-смазочные материалы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горюче-смазочных материалов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горюче-смазочных материалов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Строительные материалы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строительных материалов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строительных материалов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Мягкий инвентарь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мягкого инвентаря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мягкого инвентаря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Прочие материальные запасы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стоимости прочих материальных запасов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материальных запасов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Готовая продукция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готовой продукции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готовой продукции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Товары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товаров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товаров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Наценка на товары - иное движимое имущество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Изменение за счет наценки стоимости товаров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основные средства -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вложений в основные средства -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основные средства -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непроизведенные активы -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непроизведенные активы -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непроизведенные активы - недвижимое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основные средства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основные средства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основные средства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нематериальные активы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нематериальные активы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нематериальные активы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Вложения в материальные запасы - особо ценное движимое имущество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вложений в материальные запасы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материальные запасы - особо ценное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основные средства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основные средства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основные средства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нематериальные активы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нематериальные активы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нематериальные активы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непроизведенные активы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непроизведенные активы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непроизведенные активы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Вложения в материальные запасы - </w:t>
            </w:r>
            <w:r>
              <w:lastRenderedPageBreak/>
              <w:t xml:space="preserve">иное движимое имущество </w:t>
            </w:r>
            <w:hyperlink w:anchor="P12267" w:history="1">
              <w:r>
                <w:rPr>
                  <w:color w:val="0000FF"/>
                </w:rPr>
                <w:t>&lt;1&gt;</w:t>
              </w:r>
            </w:hyperlink>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материальные запасы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материальные запасы - иное движимое имущество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объекты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основные средства - объекты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основные средства - объекты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основные средства - объекты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имущество концедента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Вложение в основные средства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основные средства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основные средства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непроизведенные активы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непроизведенные активы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непроизведенные активы в концессии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Нефинансовые активы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Недвижимое имущество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недвижимое имущество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основных средств - недвижимого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основных средств - недвижимого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Особо ценное движимое имущество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особо ценное движимое имущество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основных средств - особо ценного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основных средств - особо ценного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Материальные запасы - особо ценное движимое имущество учреждения в пути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материальных запасов - особо ценного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материальных запасов - особо ценного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Иное движимое имущество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Основные средства - иное движимое имущество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основных средств - иного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основных средств - иного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Материальные запасы - иное движимое имущество учреждения в пути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материальных запасов - иного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материальных запасов - иного движимого имущества учреждения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Затраты на изготовление готовой продукции, выполнение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Себестоимость готовой продукции,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Прямые затраты на изготовление готовой продукции, выполнение работ, оказание услуг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Накладные расходы производства готовой продукции,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Накладные расходы по изготовлению готовой продукции, </w:t>
            </w:r>
            <w:r>
              <w:lastRenderedPageBreak/>
              <w:t xml:space="preserve">выполнению работ, оказанию услуг </w:t>
            </w:r>
            <w:hyperlink w:anchor="P12267" w:history="1">
              <w:r>
                <w:rPr>
                  <w:color w:val="0000FF"/>
                </w:rPr>
                <w:t>&lt;1&gt;</w:t>
              </w:r>
            </w:hyperlink>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Общехозяйственные расходы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Общехозяйственные расходы учреждений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Права пользования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Права пользования нефинансовыми активами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Права пользования жилыми помещениями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жилыми помещениями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жилыми помещениями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Право пользования нежилыми помещениями (зданиями и сооружениями)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нежилыми помещениями (зданиями и сооружениями)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нежилыми помещениями (зданиями и сооружениями)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Права пользования машинами и оборудованием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машинами и оборудованием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машинами и оборудованием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Права пользования транспортными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транспортными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транспортными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Права пользования инвентарем производственным и хозяйственным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инвентарем производственным и хозяйственным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инвентарем производственным и хозяйственным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Права пользования биологическими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биологическими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биологическими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Права пользования прочими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 пользования прочими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 пользования прочими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Права пользования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права пользования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права пользования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Обесценение нефинансовых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Обесценение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Обесценение жилых помещений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жилых помещений - недвижимого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нежилых помещений (зданий и сооружений)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нежилых помещений (зданий и сооружений) - недвижимого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инвестиционной недвижимости - недвижимого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инвестиционной недвижимости - недвижимого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 xml:space="preserve">Обесценение транспортных средств - </w:t>
            </w:r>
            <w:r>
              <w:lastRenderedPageBreak/>
              <w:t>недвижимого имущества учреждения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недвижимого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Обесценение нежилых помещений (зданий и сооружений)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нежилых помещений (зданий и сооружений) - особо ценного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машин и оборудования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машин и оборудования - особо ценного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транспортных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особо ценного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инвентаря производственного и хозяйственного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стоимости инвентаря </w:t>
            </w:r>
            <w:r>
              <w:lastRenderedPageBreak/>
              <w:t>производственного и хозяйственного - особо ценного движимого имущества учреждения за счет обесценения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биологических ресурсов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биологических ресурсов - особо ценного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прочих основных средств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основных средств - особо ценного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нематериальных активов - особо ценного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нематериальных активов - особо ценного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Обесценение нежилых помещений (зданий и сооружений)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нежилых помещений (зданий и сооружений)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lastRenderedPageBreak/>
              <w:t>Обесценение инвестиционной недвижимости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инвестиционной недвижимости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машин и оборудования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машин и оборудования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транспортных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транспортных средств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инвентаря производственного и хозяйственного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инвентаря производственного и хозяйственного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биологических ресурсов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стоимости биологических ресурсов - иного движимого имущества </w:t>
            </w:r>
            <w:r>
              <w:lastRenderedPageBreak/>
              <w:t>учреждения за счет обесценения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прочих основных средств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основных средств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нематериальных активов - иного движимого имущества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нематериальных активов - иного движимого имущества учреждения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Обесценение земли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земли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ресурсов недр</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ресурсов недр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Обесценение прочих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прочих непроизведенных активов за счет обесценения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outlineLvl w:val="2"/>
            </w:pPr>
            <w:r>
              <w:t>РАЗДЕЛ 2. 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Денежные средства на лицевых счетах учреждения в органе казначейства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 на лицевых счетах в органе казначейства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Поступления денежных средств учреждения на лицевые счета в органе казначейства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денежных средств учреждения с лицевых счетов в органе казначейства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 в органе казначейства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Поступления денежных средств учреждения в органе казначейства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денежных средств учреждения в органе казначейства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 в кредитной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 в кредитной организации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Поступления денежных средств учреждения в кредитной организации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денежных средств учреждения в кредитной организации в пути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 на специальных счетах в кредитной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Поступления денежных средств учреждения на </w:t>
            </w:r>
            <w:r>
              <w:lastRenderedPageBreak/>
              <w:t>специальные счета в кредитной организации</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денежных средств учреждения со специальных счетов в кредитной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учреждения в иностранной валюте на счетах в кредитной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Поступления денежных средств учреждения в иностранной валюте на счет в кредитной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денежных средств учреждения в иностранной валюте со счета в кредитной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средства в кассе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Касса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Поступления средств в кассу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средств из кассы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Денежные документы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Поступления денежных документов в кассу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Выбытия денежных документов из кассы учреждения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Финансовые вложения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Ценные бумаги,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Облигации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облигаций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облигаций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Векселя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стоимости векселей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векселей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Иные ценные бумаги,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иных ценных бумаг,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иных ценных бумаг,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Акции и иные формы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Акции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Иные формы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иных форм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иных форм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Иные финансовые активы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Доли в международных организациях</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долей в международных организациях</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стоимости долей в международных организациях</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Прочие 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стоимости прочих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стоимости прочих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доходам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собственности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операционной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операционной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операционной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финансовой аренды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платежей при пользовании природными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платежей при пользовании природными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платежей при пользовании природными ресурсами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доходам от процентов по депозитам, остаткам денежных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процентов по депозитам, остаткам денежных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процентов по депозитам, остаткам денежных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процентов по иным финансовым инструментам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процентов по иным финансовым инструментам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процентов по иным финансовым инструментам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дивидендов по объектам инвестирования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дивидендов по объектам инвестирования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дивидендов по объектам инвестирования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доходам от предоставления неисключительных </w:t>
            </w:r>
            <w:r>
              <w:lastRenderedPageBreak/>
              <w:t>прав на результаты интеллектуальной деятельности и средств индивидуализации</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иным доходам от собственности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иным доходам от собственности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иным доходам от собственности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концессионной платы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К</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концессионной платы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К</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концессионной платы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К</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доходам от оказания платных услуг </w:t>
            </w:r>
            <w:r>
              <w:lastRenderedPageBreak/>
              <w:t>(работ), компенсаций затрат</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оказания платных услуг (работ)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оказания платных услуг (работ)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оказания платных услуг (работ)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оказания услуг по программе обязательного медицинского страхования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платы за предоставления информации из государственных источников (реестров)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платы за предоставления информации из государственных источников (реестров)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дебиторской задолженности по доходам от платы за предоставления информации из государственных источников (реестров)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условным арендным платежам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условным арендным платежам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условным арендным платежам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безвозмездным денежным поступлениям текущего характера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текущего характера бюджетным и автономным учреждениям от сектора государственного управления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поступлениям текущего характера от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текущего характера от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текущего характера от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поступлениям текущего характера от наднациональных организаций и правительств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текущего характера от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текущего характера от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текущего характера от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поступлениям текущего характера от нерезидентов (за исключением наднациональных </w:t>
            </w:r>
            <w:r>
              <w:lastRenderedPageBreak/>
              <w:t>организаций и правительств иностранных государств, международных финансовых организаций)</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безвозмездным денежным поступлениям капитального характера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w:t>
            </w:r>
            <w:r>
              <w:lastRenderedPageBreak/>
              <w:t>поступлениям капитального характера бюджетным и автономным учреждениям от сектора государственного управления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капитального характера от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капитального характера от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w:t>
            </w:r>
            <w:r>
              <w:lastRenderedPageBreak/>
              <w:t>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капитального характера от наднациональных организаций и правительств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поступлениям капитального характера </w:t>
            </w:r>
            <w:r>
              <w:lastRenderedPageBreak/>
              <w:t>от международных организаций</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капитального характера от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поступлениям капитального характера от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w:t>
            </w:r>
            <w:r>
              <w:lastRenderedPageBreak/>
              <w:t>международных организаций)</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операций с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операций с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операций с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операций с основными средствами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операций с нематериальными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операций с нематериальными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операций с нематериальными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операций с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операций с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операций с непроизведенными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доходам от операций с материальными запасами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операций с материальными запасами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операций с материальными запасами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операций с финансовыми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операций с финансовыми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операций с финансовыми активами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прочим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невыясненным поступлениям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невыясненным поступлениям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невыясненным поступлениям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иным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w:t>
            </w:r>
            <w:r>
              <w:lastRenderedPageBreak/>
              <w:t>расчетам по иным доходам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расчетам по иным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выданным авансам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оплате труда,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w:t>
            </w:r>
            <w:r>
              <w:lastRenderedPageBreak/>
              <w:t>авансам по начислениям на выплаты по оплате труда</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услугам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услугам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услугам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транспортным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транспортным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дебиторской задолженности по авансам по транспортным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коммунальным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коммунальным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коммунальным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арендной плате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арендной плате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арендной плате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работам, услугам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работам, услугам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работам, услугам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авансам по прочим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прочим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прочим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страхованию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страхованию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страхованию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услугам, работам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услугам, работам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услугам, работам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w:t>
            </w:r>
            <w:r>
              <w:lastRenderedPageBreak/>
              <w:t>задолженности по авансам по арендной плате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поступлению нефинансовых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авансам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авансовым безвозмездным перечислениям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авансовым безвозмездным перечислениям </w:t>
            </w:r>
            <w:r>
              <w:lastRenderedPageBreak/>
              <w:t>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Расчеты по авансовым безвозмездным перечислениям 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 xml:space="preserve">Расчеты по авансовым безвозмездным перечислениям иным финансовым организациям (за исключением финансовых организаций </w:t>
            </w:r>
            <w:r>
              <w:lastRenderedPageBreak/>
              <w:t>государственного сектора) на производство</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нефинансовым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нефинансовым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 xml:space="preserve">Уменьшение дебиторской задолженности по авансовым </w:t>
            </w:r>
            <w:r>
              <w:lastRenderedPageBreak/>
              <w:t>безвозмездным перечислениям нефинансовым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Расчеты по авансовым безвозмездным перечислениям 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 xml:space="preserve">Расчеты по авансовым безвозмездным перечислениям иным </w:t>
            </w:r>
            <w:r>
              <w:lastRenderedPageBreak/>
              <w:t>финансовым организациям (за исключением финансовых организаций государственного сектора) на продукцию</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нефинансовым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безвозмездным перечислениям нефинансовым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 xml:space="preserve">Уменьшение дебиторской задолженности по авансовым безвозмездным </w:t>
            </w:r>
            <w:r>
              <w:lastRenderedPageBreak/>
              <w:t>перечислениям нефинансовым организациям государственного сектора на продукцию</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А</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А</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А</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В</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авансовым </w:t>
            </w:r>
            <w:r>
              <w:lastRenderedPageBreak/>
              <w:t>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В</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В</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Расчеты по безвозмездным перечислениям бюджетам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авансовым перечислениям наднациональным организациям и правительствам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авансовым перечислениям </w:t>
            </w:r>
            <w:r>
              <w:lastRenderedPageBreak/>
              <w:t>международным организациям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перечислениям международным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перечислениям международным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социальному обеспечению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пособиям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пособиям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пособиям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пособиям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дебиторской задолженности по авансам по пособиям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пенсиям, пособиям, выплачиваемым работодателями, нанимателями бывшим работникам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социальным пособиям и компенсациям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социальным пособиям и компенсациям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социальным пособиям и компенсациям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авансовым безвозмездным перечислениям </w:t>
            </w:r>
            <w:r>
              <w:lastRenderedPageBreak/>
              <w:t>капитального характера организациям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Расчеты по авансам по прочим расходам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оплате иных выплат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оплате иных выплат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по авансам по оплате иных выплат текущего </w:t>
            </w:r>
            <w:r>
              <w:lastRenderedPageBreak/>
              <w:t>характера физическим лицам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оплате иных выплат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оплате иных выплат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оплате иных выплат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оплате иных выплат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оплате иных выплат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 оплате иных выплат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по оплате иных выплат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 оплате иных выплат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по авансам по оплате иных </w:t>
            </w:r>
            <w:r>
              <w:lastRenderedPageBreak/>
              <w:t>выплат капитального характера организациям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кредитам, займам (ссудам)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предоставленным кредитам, займам (ссудам)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предоставленным займам, ссудам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задолженности дебиторов по займам, ссудам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задолженности дебиторов по займам, ссудам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предоставленным займам (ссудам)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задолженности дебиторов по займам (ссудам)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задолженности дебиторов по займам (ссудам)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с подотчетными лицами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с подотчетными лицами по оплате труда, </w:t>
            </w:r>
            <w:r>
              <w:lastRenderedPageBreak/>
              <w:t>начислениям на выплаты по оплате труда</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w:t>
            </w:r>
            <w:r>
              <w:lastRenderedPageBreak/>
              <w:t>подотчетных лиц по начислениям на выплаты по оплате труда</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услуг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услуг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услуг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транспортных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транспортных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дебиторской задолженности подотчетных лиц по оплате транспортных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коммунальных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коммунальных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коммунальных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арендной платы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арендной платы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арендной платы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работ, услуг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работ, услуг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дебиторской задолженности подотчетных лиц по оплате работ, услуг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прочих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прочих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прочих работ, услуг</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страхования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страхования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страхования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услуг, работ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услуг, работ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подотчетных лиц по </w:t>
            </w:r>
            <w:r>
              <w:lastRenderedPageBreak/>
              <w:t>оплате услуг, работ для целей капитальных вложений</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поступлению нефинансовых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с подотчетными лицами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подотчетных лиц по </w:t>
            </w:r>
            <w:r>
              <w:lastRenderedPageBreak/>
              <w:t>приобретению материальных запасов</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социальному обеспечению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пособий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пособий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пособий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с подотчетными лицами </w:t>
            </w:r>
            <w:r>
              <w:lastRenderedPageBreak/>
              <w:t>по оплате пенсий, пособий, выплачиваемых работодателями, нанимателями бывшим работникам в денежной форме</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подотчетных лиц по оплате пособий по </w:t>
            </w:r>
            <w:r>
              <w:lastRenderedPageBreak/>
              <w:t>социальной помощи, выплачиваемых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социальным пособиям и компенсациям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с подотчетными лицами по прочим расходам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пошлин и сборов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пошлин и сборов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пошлин и сборов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штрафов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штрафов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штрафов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других экономических санкций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других экономических санкций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Уменьшение дебиторской задолженности </w:t>
            </w:r>
            <w:r>
              <w:lastRenderedPageBreak/>
              <w:t>подотчетных лиц по оплате других экономических санкций</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иных выплат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подотчетных лиц по оплате иных выплат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иных выплат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подотчетных лиц по оплате иных выплат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подотчетных лиц по оплате иных выплат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подотчетными лицами по оплате иных выплат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авансам подотчетных лиц по оплате иных выплат выплатам </w:t>
            </w:r>
            <w:r>
              <w:lastRenderedPageBreak/>
              <w:t>капитального характера физическим лицам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подотчетных лиц по оплате иных выплат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авансам с подотчетными лицами по оплате иных выплат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авансам с подотчетными лицами по оплате иных выплат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авансам с подотчетными лицами по оплате иных выплат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ущербу и иным доходам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компенсации затрат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компенсации затрат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компенсации затрат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компенсации затрат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штрафам, пеням, неустойкам, возмещениям ущерба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доходам от штрафных санкций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штрафных санкций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штрафных санкций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страховых возмещений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страховых возмещений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страховых возмещений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доходам от возмещения ущерба имуществу (за исключением страховых возмещений)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доходам от прочих сумм </w:t>
            </w:r>
            <w:r>
              <w:lastRenderedPageBreak/>
              <w:t>принудительного изъятия</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доходам от прочих сумм принудительного изъятия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доходам от прочих сумм принудительного изъятия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ущербу нефинансовым активам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ущербу основным средствам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ущербу основным средствам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ущербу основным средствам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ущербу нематериальным активам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ущербу нематериальным активам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ущербу нематериальным активам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ущербу непроизведенным активам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дебиторской задолженности по </w:t>
            </w:r>
            <w:r>
              <w:lastRenderedPageBreak/>
              <w:t>ущербу непроизведенным активам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ущербу непроизведенным активам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ущербу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ущербу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ущербу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иным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недостачам денежных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недостачам денежных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недостачам денежных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недостачам иных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недостачам иных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недостачам иных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иным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расчетам по иным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расчетам по иным доходам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Прочие расчеты с дебиторами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финансовым органом по наличным денежным средствам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операциям с финансовым органом по наличным денежным средствам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операциям с финансовым органом по наличным денежным средствам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прочими дебиторами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прочих дебиторов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прочих дебиторов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учредителем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расчетов с учредителем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расчетов с учредителем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налоговым вычетам по НДС</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НДС по авансам полученным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НДС по авансам полученным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НДС по авансам полученным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НДС по приобретенным материальным ценностям,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НДС по приобретенным материальным ценностям,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НДС по приобретенным материальным ценностям,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НДС по авансам уплаченным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дебиторской задолженности по НДС по авансам уплаченным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дебиторской задолженности по НДС по авансам уплаченным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ценные бумаги,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облигации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облигации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облигации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Вложения в векселя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векселя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векселя</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иные ценные бумаги,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иные ценные бумаги,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иные ценные бумаги,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акции и иные формы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акции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акции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акции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иные формы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иные формы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иные формы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Вложения в иные финансовые активы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Вложения в международные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международные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доли в международные организации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Вложения в прочие 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вложений в прочие 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вложений в прочие финансовые активы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5</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c>
          <w:tcPr>
            <w:tcW w:w="708"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outlineLvl w:val="2"/>
            </w:pPr>
            <w:r>
              <w:t>РАЗДЕЛ 3. ОБЯЗАТЕЛЬСТВА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с кредиторами по долговым обязательствам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долговым обязательствам в рублях</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заимствованиям, не являющимся государственным (муниципальным) долгом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задолженности по заимствованиям, не являющимся государственным (муниципальным) долгом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задолженности по заимствованиям, не являющимся государственным (муниципальным) долгом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долговым обязательствам по целевым иностранным кредитам (заимствованиям)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долговым обязательствам в иностранной валюте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заимствованиям в иностранной валюте, не являющимся государственным (муниципальным) долгом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задолженности по заимствованиям в иностранной валюте, не являющимся государственным (муниципальным) долгом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задолженности по заимствованиям в иностранной валюте, не являющимся государственным (муниципальным) долгом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принятым обязательствам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оплате труда,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заработной плате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прочим несоциальным выплатам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начислениям на выплаты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задолженности по прочим несоциальным </w:t>
            </w:r>
            <w:r>
              <w:lastRenderedPageBreak/>
              <w:t>выплатам персоналу в натуральной форме</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прочим несоциальным выплатам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услугам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услугам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услугам связи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транспортным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транспортным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транспортным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коммунальным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коммунальным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коммунальным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арендной плате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задолженности по арендной плате за </w:t>
            </w:r>
            <w:r>
              <w:lastRenderedPageBreak/>
              <w:t>пользование имуществом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арендной плате за пользование имуществом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работам, услугам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работам, услугам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работам, услугам по содержанию имущества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прочим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прочим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прочим работам, услугам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страхованию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страхованию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страхованию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услугам, работам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w:t>
            </w:r>
            <w:r>
              <w:lastRenderedPageBreak/>
              <w:t>задолженности по услугам, работам для целей капитальных вложений</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услугам, работам для целей капитальных вложений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арендной плате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поступлению нефинансовых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основных средств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нематериальных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непроизведенных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материальных запасов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безвозмездным перечислениям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безвозмездным перечислениям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государственным (муниципальным) бюджетным и автономным учреждениям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2</w:t>
            </w:r>
          </w:p>
        </w:tc>
      </w:tr>
      <w:tr w:rsidR="0032020D" w:rsidTr="00A8674E">
        <w:tc>
          <w:tcPr>
            <w:tcW w:w="2410" w:type="dxa"/>
          </w:tcPr>
          <w:p w:rsidR="0032020D" w:rsidRDefault="0032020D" w:rsidP="00A8674E">
            <w:pPr>
              <w:pStyle w:val="ConsPlusNormal"/>
            </w:pPr>
            <w:r>
              <w:t>Расчеты по безвозмездным перечислениям 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 xml:space="preserve">Уменьшение кредиторской задолженности по безвозмездным перечислениям финансовым организациям государственного </w:t>
            </w:r>
            <w:r>
              <w:lastRenderedPageBreak/>
              <w:t>сектора на производство</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Расчеты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Расчеты по безвозмездным перечислениям нефинансовым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задолженности по безвозмездным перечислениям нефинансовым организациям </w:t>
            </w:r>
            <w:r>
              <w:lastRenderedPageBreak/>
              <w:t>государственного сектора на производство</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нефинансовым организациям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Расчеты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 xml:space="preserve">Расчеты по безвозмездным перечислениям некоммерческим </w:t>
            </w:r>
            <w:r>
              <w:lastRenderedPageBreak/>
              <w:t>организациям и физическим лицам - производителям товаров, работ и услуг на производство</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производство</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Расчеты по безвозмездным перечислениям 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lastRenderedPageBreak/>
              <w:t>Расчеты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5</w:t>
            </w:r>
          </w:p>
        </w:tc>
      </w:tr>
      <w:tr w:rsidR="0032020D" w:rsidTr="00A8674E">
        <w:tc>
          <w:tcPr>
            <w:tcW w:w="2410" w:type="dxa"/>
          </w:tcPr>
          <w:p w:rsidR="0032020D" w:rsidRDefault="0032020D" w:rsidP="00A8674E">
            <w:pPr>
              <w:pStyle w:val="ConsPlusNormal"/>
            </w:pPr>
            <w:r>
              <w:t>Расчеты по безвозмездным перечислениям нефинансовым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нефинансовым организациям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 xml:space="preserve">Уменьшение кредиторской задолженности по безвозмездным </w:t>
            </w:r>
            <w:r>
              <w:lastRenderedPageBreak/>
              <w:t>перечислениям нефинансовым организациям государственного сектора на продукцию</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3</w:t>
            </w:r>
          </w:p>
        </w:tc>
      </w:tr>
      <w:tr w:rsidR="0032020D" w:rsidTr="00A8674E">
        <w:tc>
          <w:tcPr>
            <w:tcW w:w="2410" w:type="dxa"/>
          </w:tcPr>
          <w:p w:rsidR="0032020D" w:rsidRDefault="0032020D" w:rsidP="00A8674E">
            <w:pPr>
              <w:pStyle w:val="ConsPlusNormal"/>
            </w:pPr>
            <w:r>
              <w:t>Расчеты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А</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А</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А</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4</w:t>
            </w:r>
          </w:p>
        </w:tc>
      </w:tr>
      <w:tr w:rsidR="0032020D" w:rsidTr="00A8674E">
        <w:tc>
          <w:tcPr>
            <w:tcW w:w="2410" w:type="dxa"/>
          </w:tcPr>
          <w:p w:rsidR="0032020D" w:rsidRDefault="0032020D" w:rsidP="00A8674E">
            <w:pPr>
              <w:pStyle w:val="ConsPlusNormal"/>
            </w:pPr>
            <w:r>
              <w:t>Расчеты по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В</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задолженности по безвозмездным перечислениям некоммерческим </w:t>
            </w:r>
            <w:r>
              <w:lastRenderedPageBreak/>
              <w:t>организациям и физическим лицам - производителям товаров, работ и услуг на продукцию</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В</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Уменьшение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продукцию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В</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6</w:t>
            </w:r>
          </w:p>
        </w:tc>
      </w:tr>
      <w:tr w:rsidR="0032020D" w:rsidTr="00A8674E">
        <w:tc>
          <w:tcPr>
            <w:tcW w:w="2410" w:type="dxa"/>
          </w:tcPr>
          <w:p w:rsidR="0032020D" w:rsidRDefault="0032020D" w:rsidP="00A8674E">
            <w:pPr>
              <w:pStyle w:val="ConsPlusNormal"/>
            </w:pPr>
            <w:r>
              <w:t>Расчеты по безвозмездным перечислениям бюджетам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перечислениям наднациональным организациям и правительствам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перечислениям наднациональным организациям и правительствам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перечислениям наднациональным организациям и правительствам иностранных государств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перечислениям международным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задолженности по перечислениям </w:t>
            </w:r>
            <w:r>
              <w:lastRenderedPageBreak/>
              <w:t>международным организациям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перечислениям международным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социальному обеспечению</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пособиям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пособиям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пособиям по социальной помощи населению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пособиям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пособиям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пособиям по социальной помощи населению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по пенсиям, пособиям, выплачиваемым работодателями, </w:t>
            </w:r>
            <w:r>
              <w:lastRenderedPageBreak/>
              <w:t>нанимателями бывшим работникам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пенсиям, пособиям, выплачиваемым работодателями нанимателям бывшим работниками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пенсиям, пособиям, выплачиваемым работодателями, нанимателями бывшим работникам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пособиям по социальной помощи, выплачиваемые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социальным пособиям и компенсации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задолженности по социальным пособиям </w:t>
            </w:r>
            <w:r>
              <w:lastRenderedPageBreak/>
              <w:t>и компенсации персоналу в денежной форме</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социальным пособиям и компенсации персоналу в денежной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социальным компенсациям персоналу в натуральной форме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ценных бумаг, кроме акций и иных финансовых инструментов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приобретению ценных бумаг,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ценных бумаг, кроме акций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акций и по иным формам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кредиторской задолженности по приобретению акций и по иным формам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акций и по иным формам участия в капитале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приобретению иных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приобретению иных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приобретению иных финансовых активов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прочим расходам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штрафам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штрафам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штрафам за нарушение условий контрактов (договоров)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другим экономическим санкциям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другим экономическим санкциям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Уменьшение кредиторской задолженности по другим экономическим санкциям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иным выплатам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иным выплатам текущего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иным расходам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иным выплатам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иным выплатам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иным выплатам текущего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иным выплатам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иным выплатам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иным выплатам капитального характера физическим лицам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Расчеты по иным выплатам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иным выплатам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иным выплатам капитального характера организациям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платежам в бюджеты</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налогу на доходы физических лиц</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налогу на доходы физических лиц</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налогу на доходы физических лиц</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 xml:space="preserve">Уменьшение кредиторской задолженности по страховым взносам на обязательное социальное </w:t>
            </w:r>
            <w:r>
              <w:lastRenderedPageBreak/>
              <w:t>страхование на случай временной нетрудоспособности и в связи с материнством</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налогу на прибыль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налогу на прибыль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налогу на прибыль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налогу на добавленную стоимость</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налогу на добавленную стоимость</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налогу на добавленную стоимость</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прочим платежам в бюджет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прочим платежам в бюджет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прочим платежам в бюджет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страховым взносам на обязательное медицинское страхование в Федеральный ФОМС</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страховым взносам на обязательное медицинское страхование в территориальный ФОМС</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Увеличение кредиторской </w:t>
            </w:r>
            <w:r>
              <w:lastRenderedPageBreak/>
              <w:t>задолженности по страховым взносам на обязательное медицинское страхование в территориальный ФОМС</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дополнительным страховым взносам на пенсионное страхование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дополнительным страховым взносам на пенсионное страхование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дополнительным страховым взносам на пенсионное страхование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 xml:space="preserve">Уменьшение кредиторской </w:t>
            </w:r>
            <w:r>
              <w:lastRenderedPageBreak/>
              <w:t>задолженности по страховым взносам на обязательное пенсионное страхование на выплату страховой части трудовой пенсии</w:t>
            </w:r>
          </w:p>
        </w:tc>
        <w:tc>
          <w:tcPr>
            <w:tcW w:w="1418" w:type="dxa"/>
          </w:tcPr>
          <w:p w:rsidR="0032020D" w:rsidRDefault="0032020D" w:rsidP="00A8674E">
            <w:pPr>
              <w:pStyle w:val="ConsPlusNormal"/>
              <w:jc w:val="center"/>
            </w:pPr>
            <w:r>
              <w:lastRenderedPageBreak/>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налогу на имущество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налогу на имущество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Уменьшение кредиторской задолженности по налогу на имущество организаций</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земельному налогу</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земельному налогу</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lastRenderedPageBreak/>
              <w:t>Уменьшение кредиторской задолженности по земельному налогу</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1</w:t>
            </w:r>
          </w:p>
        </w:tc>
      </w:tr>
      <w:tr w:rsidR="0032020D" w:rsidTr="00A8674E">
        <w:tc>
          <w:tcPr>
            <w:tcW w:w="2410" w:type="dxa"/>
          </w:tcPr>
          <w:p w:rsidR="0032020D" w:rsidRDefault="0032020D" w:rsidP="00A8674E">
            <w:pPr>
              <w:pStyle w:val="ConsPlusNormal"/>
            </w:pPr>
            <w:r>
              <w:t>Расчеты по единому налоговому платежу</w:t>
            </w:r>
          </w:p>
        </w:tc>
        <w:tc>
          <w:tcPr>
            <w:tcW w:w="1418" w:type="dxa"/>
          </w:tcPr>
          <w:p w:rsidR="0032020D" w:rsidRPr="00471EDA" w:rsidRDefault="0032020D" w:rsidP="00A8674E">
            <w:r w:rsidRPr="00471EDA">
              <w:t>0</w:t>
            </w:r>
          </w:p>
        </w:tc>
        <w:tc>
          <w:tcPr>
            <w:tcW w:w="850" w:type="dxa"/>
          </w:tcPr>
          <w:p w:rsidR="0032020D" w:rsidRPr="00471EDA" w:rsidRDefault="0032020D" w:rsidP="00A8674E">
            <w:r w:rsidRPr="00471EDA">
              <w:t>0</w:t>
            </w:r>
          </w:p>
        </w:tc>
        <w:tc>
          <w:tcPr>
            <w:tcW w:w="567" w:type="dxa"/>
          </w:tcPr>
          <w:p w:rsidR="0032020D" w:rsidRPr="00471EDA" w:rsidRDefault="0032020D" w:rsidP="00A8674E">
            <w:r w:rsidRPr="00471EDA">
              <w:t>3</w:t>
            </w:r>
          </w:p>
        </w:tc>
        <w:tc>
          <w:tcPr>
            <w:tcW w:w="709" w:type="dxa"/>
          </w:tcPr>
          <w:p w:rsidR="0032020D" w:rsidRPr="00471EDA" w:rsidRDefault="0032020D" w:rsidP="00A8674E">
            <w:r w:rsidRPr="00471EDA">
              <w:t>0</w:t>
            </w:r>
          </w:p>
        </w:tc>
        <w:tc>
          <w:tcPr>
            <w:tcW w:w="709" w:type="dxa"/>
          </w:tcPr>
          <w:p w:rsidR="0032020D" w:rsidRPr="00471EDA" w:rsidRDefault="0032020D" w:rsidP="00A8674E">
            <w:r w:rsidRPr="00471EDA">
              <w:t>3</w:t>
            </w:r>
          </w:p>
        </w:tc>
        <w:tc>
          <w:tcPr>
            <w:tcW w:w="850" w:type="dxa"/>
          </w:tcPr>
          <w:p w:rsidR="0032020D" w:rsidRPr="00471EDA" w:rsidRDefault="0032020D" w:rsidP="00A8674E">
            <w:r w:rsidRPr="00471EDA">
              <w:t>1</w:t>
            </w:r>
          </w:p>
        </w:tc>
        <w:tc>
          <w:tcPr>
            <w:tcW w:w="709" w:type="dxa"/>
          </w:tcPr>
          <w:p w:rsidR="0032020D" w:rsidRPr="00471EDA" w:rsidRDefault="0032020D" w:rsidP="00A8674E">
            <w:r>
              <w:t>4</w:t>
            </w:r>
          </w:p>
        </w:tc>
        <w:tc>
          <w:tcPr>
            <w:tcW w:w="709" w:type="dxa"/>
          </w:tcPr>
          <w:p w:rsidR="0032020D" w:rsidRPr="00471EDA" w:rsidRDefault="0032020D" w:rsidP="00A8674E">
            <w:r>
              <w:t>0</w:t>
            </w:r>
          </w:p>
        </w:tc>
        <w:tc>
          <w:tcPr>
            <w:tcW w:w="708" w:type="dxa"/>
          </w:tcPr>
          <w:p w:rsidR="0032020D" w:rsidRPr="00471EDA" w:rsidRDefault="0032020D" w:rsidP="00A8674E">
            <w:r>
              <w:t>0</w:t>
            </w:r>
          </w:p>
        </w:tc>
        <w:tc>
          <w:tcPr>
            <w:tcW w:w="709" w:type="dxa"/>
          </w:tcPr>
          <w:p w:rsidR="0032020D" w:rsidRDefault="0032020D" w:rsidP="00A8674E">
            <w:r>
              <w:t>0</w:t>
            </w:r>
          </w:p>
        </w:tc>
      </w:tr>
      <w:tr w:rsidR="0032020D" w:rsidTr="00A8674E">
        <w:tc>
          <w:tcPr>
            <w:tcW w:w="2410" w:type="dxa"/>
          </w:tcPr>
          <w:p w:rsidR="0032020D" w:rsidRDefault="0032020D" w:rsidP="00A8674E">
            <w:pPr>
              <w:pStyle w:val="ConsPlusNormal"/>
            </w:pPr>
            <w:r>
              <w:t>Увеличение кредиторской задолженности по единому налоговому платежу</w:t>
            </w:r>
          </w:p>
        </w:tc>
        <w:tc>
          <w:tcPr>
            <w:tcW w:w="1418" w:type="dxa"/>
          </w:tcPr>
          <w:p w:rsidR="0032020D" w:rsidRPr="00A244FA" w:rsidRDefault="0032020D" w:rsidP="00A8674E">
            <w:r w:rsidRPr="00A244FA">
              <w:t>0</w:t>
            </w:r>
          </w:p>
        </w:tc>
        <w:tc>
          <w:tcPr>
            <w:tcW w:w="850" w:type="dxa"/>
          </w:tcPr>
          <w:p w:rsidR="0032020D" w:rsidRPr="00A244FA" w:rsidRDefault="0032020D" w:rsidP="00A8674E">
            <w:r w:rsidRPr="00A244FA">
              <w:t>0</w:t>
            </w:r>
          </w:p>
        </w:tc>
        <w:tc>
          <w:tcPr>
            <w:tcW w:w="567" w:type="dxa"/>
          </w:tcPr>
          <w:p w:rsidR="0032020D" w:rsidRPr="00A244FA" w:rsidRDefault="0032020D" w:rsidP="00A8674E">
            <w:r w:rsidRPr="00A244FA">
              <w:t>3</w:t>
            </w:r>
          </w:p>
        </w:tc>
        <w:tc>
          <w:tcPr>
            <w:tcW w:w="709" w:type="dxa"/>
          </w:tcPr>
          <w:p w:rsidR="0032020D" w:rsidRPr="00A244FA" w:rsidRDefault="0032020D" w:rsidP="00A8674E">
            <w:r w:rsidRPr="00A244FA">
              <w:t>0</w:t>
            </w:r>
          </w:p>
        </w:tc>
        <w:tc>
          <w:tcPr>
            <w:tcW w:w="709" w:type="dxa"/>
          </w:tcPr>
          <w:p w:rsidR="0032020D" w:rsidRPr="00A244FA" w:rsidRDefault="0032020D" w:rsidP="00A8674E">
            <w:r w:rsidRPr="00A244FA">
              <w:t>3</w:t>
            </w:r>
          </w:p>
        </w:tc>
        <w:tc>
          <w:tcPr>
            <w:tcW w:w="850" w:type="dxa"/>
          </w:tcPr>
          <w:p w:rsidR="0032020D" w:rsidRPr="00A244FA" w:rsidRDefault="0032020D" w:rsidP="00A8674E">
            <w:r w:rsidRPr="00A244FA">
              <w:t>1</w:t>
            </w:r>
          </w:p>
        </w:tc>
        <w:tc>
          <w:tcPr>
            <w:tcW w:w="709" w:type="dxa"/>
          </w:tcPr>
          <w:p w:rsidR="0032020D" w:rsidRPr="00A244FA" w:rsidRDefault="0032020D" w:rsidP="00A8674E">
            <w:r w:rsidRPr="00A244FA">
              <w:t>4</w:t>
            </w:r>
          </w:p>
        </w:tc>
        <w:tc>
          <w:tcPr>
            <w:tcW w:w="709" w:type="dxa"/>
          </w:tcPr>
          <w:p w:rsidR="0032020D" w:rsidRPr="00A244FA" w:rsidRDefault="0032020D" w:rsidP="00A8674E">
            <w:r>
              <w:t>7</w:t>
            </w:r>
          </w:p>
        </w:tc>
        <w:tc>
          <w:tcPr>
            <w:tcW w:w="708" w:type="dxa"/>
          </w:tcPr>
          <w:p w:rsidR="0032020D" w:rsidRPr="00A244FA" w:rsidRDefault="0032020D" w:rsidP="00A8674E">
            <w:r>
              <w:t>3</w:t>
            </w:r>
          </w:p>
        </w:tc>
        <w:tc>
          <w:tcPr>
            <w:tcW w:w="709" w:type="dxa"/>
          </w:tcPr>
          <w:p w:rsidR="0032020D" w:rsidRDefault="0032020D" w:rsidP="00A8674E">
            <w:r>
              <w:t>1</w:t>
            </w:r>
          </w:p>
        </w:tc>
      </w:tr>
      <w:tr w:rsidR="0032020D" w:rsidTr="00A8674E">
        <w:tc>
          <w:tcPr>
            <w:tcW w:w="2410" w:type="dxa"/>
          </w:tcPr>
          <w:p w:rsidR="0032020D" w:rsidRPr="00895F67" w:rsidRDefault="0032020D" w:rsidP="00A8674E">
            <w:pPr>
              <w:pStyle w:val="ConsPlusNormal"/>
            </w:pPr>
            <w:r>
              <w:t xml:space="preserve">Уменьшение </w:t>
            </w:r>
            <w:r w:rsidRPr="00895F67">
              <w:t>кредиторской задолженности по единому налоговому платежу</w:t>
            </w:r>
          </w:p>
        </w:tc>
        <w:tc>
          <w:tcPr>
            <w:tcW w:w="1418" w:type="dxa"/>
          </w:tcPr>
          <w:p w:rsidR="0032020D" w:rsidRPr="00895F67" w:rsidRDefault="0032020D" w:rsidP="00A8674E">
            <w:r w:rsidRPr="00895F67">
              <w:t>0</w:t>
            </w:r>
          </w:p>
        </w:tc>
        <w:tc>
          <w:tcPr>
            <w:tcW w:w="850" w:type="dxa"/>
          </w:tcPr>
          <w:p w:rsidR="0032020D" w:rsidRPr="00895F67" w:rsidRDefault="0032020D" w:rsidP="00A8674E">
            <w:r w:rsidRPr="00895F67">
              <w:t>0</w:t>
            </w:r>
          </w:p>
        </w:tc>
        <w:tc>
          <w:tcPr>
            <w:tcW w:w="567" w:type="dxa"/>
          </w:tcPr>
          <w:p w:rsidR="0032020D" w:rsidRPr="00895F67" w:rsidRDefault="0032020D" w:rsidP="00A8674E">
            <w:r w:rsidRPr="00895F67">
              <w:t>3</w:t>
            </w:r>
          </w:p>
        </w:tc>
        <w:tc>
          <w:tcPr>
            <w:tcW w:w="709" w:type="dxa"/>
          </w:tcPr>
          <w:p w:rsidR="0032020D" w:rsidRPr="00895F67" w:rsidRDefault="0032020D" w:rsidP="00A8674E">
            <w:r w:rsidRPr="00895F67">
              <w:t>0</w:t>
            </w:r>
          </w:p>
        </w:tc>
        <w:tc>
          <w:tcPr>
            <w:tcW w:w="709" w:type="dxa"/>
          </w:tcPr>
          <w:p w:rsidR="0032020D" w:rsidRPr="00895F67" w:rsidRDefault="0032020D" w:rsidP="00A8674E">
            <w:r w:rsidRPr="00895F67">
              <w:t>3</w:t>
            </w:r>
          </w:p>
        </w:tc>
        <w:tc>
          <w:tcPr>
            <w:tcW w:w="850" w:type="dxa"/>
          </w:tcPr>
          <w:p w:rsidR="0032020D" w:rsidRPr="00895F67" w:rsidRDefault="0032020D" w:rsidP="00A8674E">
            <w:r w:rsidRPr="00895F67">
              <w:t>1</w:t>
            </w:r>
          </w:p>
        </w:tc>
        <w:tc>
          <w:tcPr>
            <w:tcW w:w="709" w:type="dxa"/>
          </w:tcPr>
          <w:p w:rsidR="0032020D" w:rsidRPr="00895F67" w:rsidRDefault="0032020D" w:rsidP="00A8674E">
            <w:r w:rsidRPr="00895F67">
              <w:t>4</w:t>
            </w:r>
          </w:p>
        </w:tc>
        <w:tc>
          <w:tcPr>
            <w:tcW w:w="709" w:type="dxa"/>
          </w:tcPr>
          <w:p w:rsidR="0032020D" w:rsidRPr="00895F67" w:rsidRDefault="0032020D" w:rsidP="00A8674E">
            <w:r>
              <w:t>8</w:t>
            </w:r>
          </w:p>
        </w:tc>
        <w:tc>
          <w:tcPr>
            <w:tcW w:w="708" w:type="dxa"/>
          </w:tcPr>
          <w:p w:rsidR="0032020D" w:rsidRPr="00895F67" w:rsidRDefault="0032020D" w:rsidP="00A8674E">
            <w:r w:rsidRPr="00895F67">
              <w:t>3</w:t>
            </w:r>
          </w:p>
        </w:tc>
        <w:tc>
          <w:tcPr>
            <w:tcW w:w="709" w:type="dxa"/>
          </w:tcPr>
          <w:p w:rsidR="0032020D" w:rsidRDefault="0032020D" w:rsidP="00A8674E">
            <w:r w:rsidRPr="00895F67">
              <w:t>1</w:t>
            </w:r>
          </w:p>
        </w:tc>
      </w:tr>
      <w:tr w:rsidR="0032020D" w:rsidTr="00A8674E">
        <w:tc>
          <w:tcPr>
            <w:tcW w:w="2410" w:type="dxa"/>
          </w:tcPr>
          <w:p w:rsidR="0032020D" w:rsidRDefault="0032020D" w:rsidP="00A8674E">
            <w:pPr>
              <w:pStyle w:val="ConsPlusNormal"/>
            </w:pPr>
            <w:r>
              <w:t>Расчеты по единому страховому тарифу</w:t>
            </w:r>
          </w:p>
        </w:tc>
        <w:tc>
          <w:tcPr>
            <w:tcW w:w="1418" w:type="dxa"/>
          </w:tcPr>
          <w:p w:rsidR="0032020D" w:rsidRPr="00C652E3" w:rsidRDefault="0032020D" w:rsidP="00A8674E">
            <w:r w:rsidRPr="00C652E3">
              <w:t>0</w:t>
            </w:r>
          </w:p>
        </w:tc>
        <w:tc>
          <w:tcPr>
            <w:tcW w:w="850" w:type="dxa"/>
          </w:tcPr>
          <w:p w:rsidR="0032020D" w:rsidRPr="00C652E3" w:rsidRDefault="0032020D" w:rsidP="00A8674E">
            <w:r w:rsidRPr="00C652E3">
              <w:t>0</w:t>
            </w:r>
          </w:p>
        </w:tc>
        <w:tc>
          <w:tcPr>
            <w:tcW w:w="567" w:type="dxa"/>
          </w:tcPr>
          <w:p w:rsidR="0032020D" w:rsidRPr="00C652E3" w:rsidRDefault="0032020D" w:rsidP="00A8674E">
            <w:r w:rsidRPr="00C652E3">
              <w:t>3</w:t>
            </w:r>
          </w:p>
        </w:tc>
        <w:tc>
          <w:tcPr>
            <w:tcW w:w="709" w:type="dxa"/>
          </w:tcPr>
          <w:p w:rsidR="0032020D" w:rsidRPr="00C652E3" w:rsidRDefault="0032020D" w:rsidP="00A8674E">
            <w:r w:rsidRPr="00C652E3">
              <w:t>0</w:t>
            </w:r>
          </w:p>
        </w:tc>
        <w:tc>
          <w:tcPr>
            <w:tcW w:w="709" w:type="dxa"/>
          </w:tcPr>
          <w:p w:rsidR="0032020D" w:rsidRPr="00C652E3" w:rsidRDefault="0032020D" w:rsidP="00A8674E">
            <w:r w:rsidRPr="00C652E3">
              <w:t>3</w:t>
            </w:r>
          </w:p>
        </w:tc>
        <w:tc>
          <w:tcPr>
            <w:tcW w:w="850" w:type="dxa"/>
          </w:tcPr>
          <w:p w:rsidR="0032020D" w:rsidRPr="00C652E3" w:rsidRDefault="0032020D" w:rsidP="00A8674E">
            <w:r w:rsidRPr="00C652E3">
              <w:t>1</w:t>
            </w:r>
          </w:p>
        </w:tc>
        <w:tc>
          <w:tcPr>
            <w:tcW w:w="709" w:type="dxa"/>
          </w:tcPr>
          <w:p w:rsidR="0032020D" w:rsidRPr="00C652E3" w:rsidRDefault="0032020D" w:rsidP="00A8674E">
            <w:r>
              <w:t>5</w:t>
            </w:r>
          </w:p>
        </w:tc>
        <w:tc>
          <w:tcPr>
            <w:tcW w:w="709" w:type="dxa"/>
          </w:tcPr>
          <w:p w:rsidR="0032020D" w:rsidRPr="00C652E3" w:rsidRDefault="0032020D" w:rsidP="00A8674E">
            <w:r w:rsidRPr="00C652E3">
              <w:t>0</w:t>
            </w:r>
          </w:p>
        </w:tc>
        <w:tc>
          <w:tcPr>
            <w:tcW w:w="708" w:type="dxa"/>
          </w:tcPr>
          <w:p w:rsidR="0032020D" w:rsidRPr="00C652E3" w:rsidRDefault="0032020D" w:rsidP="00A8674E">
            <w:r w:rsidRPr="00C652E3">
              <w:t>0</w:t>
            </w:r>
          </w:p>
        </w:tc>
        <w:tc>
          <w:tcPr>
            <w:tcW w:w="709" w:type="dxa"/>
          </w:tcPr>
          <w:p w:rsidR="0032020D" w:rsidRDefault="0032020D" w:rsidP="00A8674E">
            <w:r w:rsidRPr="00C652E3">
              <w:t>0</w:t>
            </w:r>
          </w:p>
        </w:tc>
      </w:tr>
      <w:tr w:rsidR="0032020D" w:rsidTr="00A8674E">
        <w:tc>
          <w:tcPr>
            <w:tcW w:w="2410" w:type="dxa"/>
          </w:tcPr>
          <w:p w:rsidR="0032020D" w:rsidRPr="00906A20" w:rsidRDefault="0032020D" w:rsidP="00A8674E">
            <w:pPr>
              <w:pStyle w:val="ConsPlusNormal"/>
            </w:pPr>
            <w:r w:rsidRPr="00906A20">
              <w:t xml:space="preserve">Увеличение кредиторской задолженности по единому </w:t>
            </w:r>
            <w:r>
              <w:t>страховому тарифу</w:t>
            </w:r>
          </w:p>
        </w:tc>
        <w:tc>
          <w:tcPr>
            <w:tcW w:w="1418" w:type="dxa"/>
          </w:tcPr>
          <w:p w:rsidR="0032020D" w:rsidRPr="00906A20" w:rsidRDefault="0032020D" w:rsidP="00A8674E">
            <w:r w:rsidRPr="00906A20">
              <w:t>0</w:t>
            </w:r>
          </w:p>
        </w:tc>
        <w:tc>
          <w:tcPr>
            <w:tcW w:w="850" w:type="dxa"/>
          </w:tcPr>
          <w:p w:rsidR="0032020D" w:rsidRPr="00906A20" w:rsidRDefault="0032020D" w:rsidP="00A8674E">
            <w:r w:rsidRPr="00906A20">
              <w:t>0</w:t>
            </w:r>
          </w:p>
        </w:tc>
        <w:tc>
          <w:tcPr>
            <w:tcW w:w="567" w:type="dxa"/>
          </w:tcPr>
          <w:p w:rsidR="0032020D" w:rsidRPr="00906A20" w:rsidRDefault="0032020D" w:rsidP="00A8674E">
            <w:r w:rsidRPr="00906A20">
              <w:t>3</w:t>
            </w:r>
          </w:p>
        </w:tc>
        <w:tc>
          <w:tcPr>
            <w:tcW w:w="709" w:type="dxa"/>
          </w:tcPr>
          <w:p w:rsidR="0032020D" w:rsidRPr="00906A20" w:rsidRDefault="0032020D" w:rsidP="00A8674E">
            <w:r w:rsidRPr="00906A20">
              <w:t>0</w:t>
            </w:r>
          </w:p>
        </w:tc>
        <w:tc>
          <w:tcPr>
            <w:tcW w:w="709" w:type="dxa"/>
          </w:tcPr>
          <w:p w:rsidR="0032020D" w:rsidRPr="00906A20" w:rsidRDefault="0032020D" w:rsidP="00A8674E">
            <w:r w:rsidRPr="00906A20">
              <w:t>3</w:t>
            </w:r>
          </w:p>
        </w:tc>
        <w:tc>
          <w:tcPr>
            <w:tcW w:w="850" w:type="dxa"/>
          </w:tcPr>
          <w:p w:rsidR="0032020D" w:rsidRPr="00906A20" w:rsidRDefault="0032020D" w:rsidP="00A8674E">
            <w:r w:rsidRPr="00906A20">
              <w:t>1</w:t>
            </w:r>
          </w:p>
        </w:tc>
        <w:tc>
          <w:tcPr>
            <w:tcW w:w="709" w:type="dxa"/>
          </w:tcPr>
          <w:p w:rsidR="0032020D" w:rsidRPr="00906A20" w:rsidRDefault="0032020D" w:rsidP="00A8674E">
            <w:r>
              <w:t>5</w:t>
            </w:r>
          </w:p>
        </w:tc>
        <w:tc>
          <w:tcPr>
            <w:tcW w:w="709" w:type="dxa"/>
          </w:tcPr>
          <w:p w:rsidR="0032020D" w:rsidRPr="00906A20" w:rsidRDefault="0032020D" w:rsidP="00A8674E">
            <w:r w:rsidRPr="00906A20">
              <w:t>7</w:t>
            </w:r>
          </w:p>
        </w:tc>
        <w:tc>
          <w:tcPr>
            <w:tcW w:w="708" w:type="dxa"/>
          </w:tcPr>
          <w:p w:rsidR="0032020D" w:rsidRPr="00906A20" w:rsidRDefault="0032020D" w:rsidP="00A8674E">
            <w:r w:rsidRPr="00906A20">
              <w:t>3</w:t>
            </w:r>
          </w:p>
        </w:tc>
        <w:tc>
          <w:tcPr>
            <w:tcW w:w="709" w:type="dxa"/>
          </w:tcPr>
          <w:p w:rsidR="0032020D" w:rsidRDefault="0032020D" w:rsidP="00A8674E">
            <w:r w:rsidRPr="00906A20">
              <w:t>1</w:t>
            </w:r>
          </w:p>
        </w:tc>
      </w:tr>
      <w:tr w:rsidR="0032020D" w:rsidTr="00A8674E">
        <w:tc>
          <w:tcPr>
            <w:tcW w:w="2410" w:type="dxa"/>
          </w:tcPr>
          <w:p w:rsidR="0032020D" w:rsidRPr="00CD29AB" w:rsidRDefault="0032020D" w:rsidP="00A8674E">
            <w:pPr>
              <w:pStyle w:val="ConsPlusNormal"/>
            </w:pPr>
            <w:r w:rsidRPr="00CD29AB">
              <w:t>У</w:t>
            </w:r>
            <w:r>
              <w:t>меньшение</w:t>
            </w:r>
            <w:r w:rsidRPr="00CD29AB">
              <w:t xml:space="preserve"> кредиторской задолженности по единому страховому тарифу</w:t>
            </w:r>
          </w:p>
        </w:tc>
        <w:tc>
          <w:tcPr>
            <w:tcW w:w="1418" w:type="dxa"/>
          </w:tcPr>
          <w:p w:rsidR="0032020D" w:rsidRPr="00CD29AB" w:rsidRDefault="0032020D" w:rsidP="00A8674E">
            <w:r w:rsidRPr="00CD29AB">
              <w:t>0</w:t>
            </w:r>
          </w:p>
        </w:tc>
        <w:tc>
          <w:tcPr>
            <w:tcW w:w="850" w:type="dxa"/>
          </w:tcPr>
          <w:p w:rsidR="0032020D" w:rsidRPr="00CD29AB" w:rsidRDefault="0032020D" w:rsidP="00A8674E">
            <w:r w:rsidRPr="00CD29AB">
              <w:t>0</w:t>
            </w:r>
          </w:p>
        </w:tc>
        <w:tc>
          <w:tcPr>
            <w:tcW w:w="567" w:type="dxa"/>
          </w:tcPr>
          <w:p w:rsidR="0032020D" w:rsidRPr="00CD29AB" w:rsidRDefault="0032020D" w:rsidP="00A8674E">
            <w:r w:rsidRPr="00CD29AB">
              <w:t>3</w:t>
            </w:r>
          </w:p>
        </w:tc>
        <w:tc>
          <w:tcPr>
            <w:tcW w:w="709" w:type="dxa"/>
          </w:tcPr>
          <w:p w:rsidR="0032020D" w:rsidRPr="00CD29AB" w:rsidRDefault="0032020D" w:rsidP="00A8674E">
            <w:r w:rsidRPr="00CD29AB">
              <w:t>0</w:t>
            </w:r>
          </w:p>
        </w:tc>
        <w:tc>
          <w:tcPr>
            <w:tcW w:w="709" w:type="dxa"/>
          </w:tcPr>
          <w:p w:rsidR="0032020D" w:rsidRPr="00CD29AB" w:rsidRDefault="0032020D" w:rsidP="00A8674E">
            <w:r w:rsidRPr="00CD29AB">
              <w:t>3</w:t>
            </w:r>
          </w:p>
        </w:tc>
        <w:tc>
          <w:tcPr>
            <w:tcW w:w="850" w:type="dxa"/>
          </w:tcPr>
          <w:p w:rsidR="0032020D" w:rsidRPr="00CD29AB" w:rsidRDefault="0032020D" w:rsidP="00A8674E">
            <w:r w:rsidRPr="00CD29AB">
              <w:t>1</w:t>
            </w:r>
          </w:p>
        </w:tc>
        <w:tc>
          <w:tcPr>
            <w:tcW w:w="709" w:type="dxa"/>
          </w:tcPr>
          <w:p w:rsidR="0032020D" w:rsidRPr="00CD29AB" w:rsidRDefault="0032020D" w:rsidP="00A8674E">
            <w:r w:rsidRPr="00CD29AB">
              <w:t>5</w:t>
            </w:r>
          </w:p>
        </w:tc>
        <w:tc>
          <w:tcPr>
            <w:tcW w:w="709" w:type="dxa"/>
          </w:tcPr>
          <w:p w:rsidR="0032020D" w:rsidRPr="00CD29AB" w:rsidRDefault="0032020D" w:rsidP="00A8674E">
            <w:r>
              <w:t>8</w:t>
            </w:r>
          </w:p>
        </w:tc>
        <w:tc>
          <w:tcPr>
            <w:tcW w:w="708" w:type="dxa"/>
          </w:tcPr>
          <w:p w:rsidR="0032020D" w:rsidRPr="00CD29AB" w:rsidRDefault="0032020D" w:rsidP="00A8674E">
            <w:r w:rsidRPr="00CD29AB">
              <w:t>3</w:t>
            </w:r>
          </w:p>
        </w:tc>
        <w:tc>
          <w:tcPr>
            <w:tcW w:w="709" w:type="dxa"/>
          </w:tcPr>
          <w:p w:rsidR="0032020D" w:rsidRDefault="0032020D" w:rsidP="00A8674E">
            <w:r w:rsidRPr="00CD29AB">
              <w:t>1</w:t>
            </w:r>
          </w:p>
        </w:tc>
      </w:tr>
      <w:tr w:rsidR="0032020D" w:rsidTr="00A8674E">
        <w:tc>
          <w:tcPr>
            <w:tcW w:w="2410" w:type="dxa"/>
          </w:tcPr>
          <w:p w:rsidR="0032020D" w:rsidRDefault="0032020D" w:rsidP="00A8674E">
            <w:pPr>
              <w:pStyle w:val="ConsPlusNormal"/>
            </w:pPr>
            <w:r>
              <w:t xml:space="preserve">Прочие расчеты с кредиторами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по средствам, полученным во временное распоряжение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средствам, полученным во временное распоряжение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кредиторской задолженности по средствам, полученным во временное распоряжение</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Расчеты с депонентами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Увеличение кредиторской задолженности по расчетам с депонентами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r>
      <w:tr w:rsidR="0032020D" w:rsidTr="00A8674E">
        <w:tc>
          <w:tcPr>
            <w:tcW w:w="2410" w:type="dxa"/>
          </w:tcPr>
          <w:p w:rsidR="0032020D" w:rsidRDefault="0032020D" w:rsidP="00A8674E">
            <w:pPr>
              <w:pStyle w:val="ConsPlusNormal"/>
            </w:pPr>
            <w:r>
              <w:t>Уменьшение кредиторской задолженности по расчетам с депонентами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r>
      <w:tr w:rsidR="0032020D" w:rsidTr="00A8674E">
        <w:tc>
          <w:tcPr>
            <w:tcW w:w="2410" w:type="dxa"/>
          </w:tcPr>
          <w:p w:rsidR="0032020D" w:rsidRDefault="0032020D" w:rsidP="00A8674E">
            <w:pPr>
              <w:pStyle w:val="ConsPlusNormal"/>
            </w:pPr>
            <w:r>
              <w:t>Расчеты по удержаниям из выплат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кредиторской задолженности по удержаниям из выплат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r>
      <w:tr w:rsidR="0032020D" w:rsidTr="00A8674E">
        <w:tc>
          <w:tcPr>
            <w:tcW w:w="2410" w:type="dxa"/>
          </w:tcPr>
          <w:p w:rsidR="0032020D" w:rsidRDefault="0032020D" w:rsidP="00A8674E">
            <w:pPr>
              <w:pStyle w:val="ConsPlusNormal"/>
            </w:pPr>
            <w:r>
              <w:t>Уменьшение кредиторской задолженности по удержаниям из выплат по оплате труда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7</w:t>
            </w:r>
          </w:p>
        </w:tc>
      </w:tr>
      <w:tr w:rsidR="0032020D" w:rsidTr="00A8674E">
        <w:tc>
          <w:tcPr>
            <w:tcW w:w="2410" w:type="dxa"/>
          </w:tcPr>
          <w:p w:rsidR="0032020D" w:rsidRDefault="0032020D" w:rsidP="00A8674E">
            <w:pPr>
              <w:pStyle w:val="ConsPlusNormal"/>
            </w:pPr>
            <w:r>
              <w:t xml:space="preserve">Внутриведомственные расчеты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Консолидируемые расчеты года, предшествующего отчетному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Консолидируемые расчеты иных прошлых лет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Расчеты с прочими кредиторами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Увеличение расчетов с прочими кредиторами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7</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Уменьшение расчетов с прочими кредиторами</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8</w:t>
            </w:r>
          </w:p>
        </w:tc>
        <w:tc>
          <w:tcPr>
            <w:tcW w:w="708"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Иные расчеты года, предшествующего отчетному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Иные расчеты прошлых лет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outlineLvl w:val="2"/>
            </w:pPr>
            <w:r>
              <w:t>РАЗДЕЛ 4. ФИНАНСОВЫЙ РЕЗУЛЬТАТ</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Финансовый результат экономического субъекта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 xml:space="preserve">Доходы текущего финансового года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Доходы экономического субъекта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Доходы финансового года, предшествующего отчетному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1</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Доходы прошлых финансовых лет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1</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Расходы текущего финансового года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Расходы экономического субъекта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Расходы финансового года, предшествующего отчетному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8</w:t>
            </w:r>
          </w:p>
        </w:tc>
        <w:tc>
          <w:tcPr>
            <w:tcW w:w="709" w:type="dxa"/>
          </w:tcPr>
          <w:p w:rsidR="0032020D" w:rsidRDefault="0032020D" w:rsidP="00A8674E">
            <w:pPr>
              <w:pStyle w:val="ConsPlusNormal"/>
              <w:jc w:val="center"/>
            </w:pPr>
            <w:r>
              <w:t>2</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Расходы прошлых финансовых лет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2</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Финансовый результат прошлых отчетных периодов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Доходы будущих периодов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Доходы будущих периодов экономического субъекта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Расходы будущих периодов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Резервы предстоящих расходов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850" w:type="dxa"/>
          </w:tcPr>
          <w:p w:rsidR="0032020D" w:rsidRDefault="0032020D" w:rsidP="00A8674E">
            <w:pPr>
              <w:pStyle w:val="ConsPlusNormal"/>
              <w:jc w:val="center"/>
            </w:pPr>
            <w:r>
              <w:t>6</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jc w:val="both"/>
              <w:outlineLvl w:val="2"/>
            </w:pPr>
            <w:r>
              <w:t>РАЗДЕЛ 5.</w:t>
            </w:r>
          </w:p>
          <w:p w:rsidR="0032020D" w:rsidRDefault="0032020D" w:rsidP="00A8674E">
            <w:pPr>
              <w:pStyle w:val="ConsPlusNormal"/>
            </w:pPr>
            <w:r>
              <w:t>САНКЦИОНИРОВАНИЕ РАСХОДОВ</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Санкционирование по текущему финансовому году</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Санкционирование по первому году, следующему за текущим (очередному финансовому году)</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Санкционирование по второму году, следующему за текущим (первому году, следующему за очередным)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Санкционирование по второму году, следующему за очередным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Санкционирование на иные очередные годы (за пределами планового периода)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Обязательства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Обязательства на текущий финансовый год</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Обязательства на первый год, следующий за текущим (на очередной финансовый год)</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Обязательства на второй год, следующий за текущим (на первый год, следующий за очередным)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3</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Обязательства на второй год, следующий за очередным</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4</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Обязательства на иные очередные годы (за пределами планового периода)</w:t>
            </w:r>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Принятые обязательства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1</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Принятые денежные обязательства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Принимаемые обязательства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Отложенные обязательства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2</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9</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Сметные (плановые, прогнозные) назначения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4</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lastRenderedPageBreak/>
              <w:t xml:space="preserve">Право на принятие обязательств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6</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Утвержденный объем финансового обеспечения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7</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r w:rsidR="0032020D" w:rsidTr="00A8674E">
        <w:tc>
          <w:tcPr>
            <w:tcW w:w="2410" w:type="dxa"/>
          </w:tcPr>
          <w:p w:rsidR="0032020D" w:rsidRDefault="0032020D" w:rsidP="00A8674E">
            <w:pPr>
              <w:pStyle w:val="ConsPlusNormal"/>
            </w:pPr>
            <w:r>
              <w:t xml:space="preserve">Получено финансового обеспечения </w:t>
            </w:r>
            <w:hyperlink w:anchor="P12267" w:history="1">
              <w:r>
                <w:rPr>
                  <w:color w:val="0000FF"/>
                </w:rPr>
                <w:t>&lt;1&gt;</w:t>
              </w:r>
            </w:hyperlink>
          </w:p>
        </w:tc>
        <w:tc>
          <w:tcPr>
            <w:tcW w:w="1418" w:type="dxa"/>
          </w:tcPr>
          <w:p w:rsidR="0032020D" w:rsidRDefault="0032020D" w:rsidP="00A8674E">
            <w:pPr>
              <w:pStyle w:val="ConsPlusNormal"/>
              <w:jc w:val="center"/>
            </w:pPr>
            <w:r>
              <w:t>0</w:t>
            </w:r>
          </w:p>
        </w:tc>
        <w:tc>
          <w:tcPr>
            <w:tcW w:w="850" w:type="dxa"/>
          </w:tcPr>
          <w:p w:rsidR="0032020D" w:rsidRDefault="0032020D" w:rsidP="00A8674E">
            <w:pPr>
              <w:pStyle w:val="ConsPlusNormal"/>
              <w:jc w:val="center"/>
            </w:pPr>
            <w:r>
              <w:t>0</w:t>
            </w:r>
          </w:p>
        </w:tc>
        <w:tc>
          <w:tcPr>
            <w:tcW w:w="567" w:type="dxa"/>
          </w:tcPr>
          <w:p w:rsidR="0032020D" w:rsidRDefault="0032020D" w:rsidP="00A8674E">
            <w:pPr>
              <w:pStyle w:val="ConsPlusNormal"/>
              <w:jc w:val="center"/>
            </w:pPr>
            <w:r>
              <w:t>5</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8</w:t>
            </w:r>
          </w:p>
        </w:tc>
        <w:tc>
          <w:tcPr>
            <w:tcW w:w="850"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c>
          <w:tcPr>
            <w:tcW w:w="708" w:type="dxa"/>
          </w:tcPr>
          <w:p w:rsidR="0032020D" w:rsidRDefault="0032020D" w:rsidP="00A8674E">
            <w:pPr>
              <w:pStyle w:val="ConsPlusNormal"/>
              <w:jc w:val="center"/>
            </w:pPr>
            <w:r>
              <w:t>0</w:t>
            </w:r>
          </w:p>
        </w:tc>
        <w:tc>
          <w:tcPr>
            <w:tcW w:w="709" w:type="dxa"/>
          </w:tcPr>
          <w:p w:rsidR="0032020D" w:rsidRDefault="0032020D" w:rsidP="00A8674E">
            <w:pPr>
              <w:pStyle w:val="ConsPlusNormal"/>
              <w:jc w:val="center"/>
            </w:pPr>
            <w:r>
              <w:t>0</w:t>
            </w:r>
          </w:p>
        </w:tc>
      </w:tr>
    </w:tbl>
    <w:p w:rsidR="00B21AC7" w:rsidRDefault="00B21AC7" w:rsidP="00B21AC7">
      <w:pPr>
        <w:sectPr w:rsidR="00B21AC7" w:rsidSect="00B21AC7">
          <w:pgSz w:w="11905" w:h="16838"/>
          <w:pgMar w:top="1134" w:right="423" w:bottom="426" w:left="851" w:header="0" w:footer="0" w:gutter="0"/>
          <w:cols w:space="720"/>
          <w:docGrid w:linePitch="299"/>
        </w:sectPr>
      </w:pPr>
    </w:p>
    <w:p w:rsidR="00B21AC7" w:rsidRDefault="00B21AC7" w:rsidP="00B21AC7">
      <w:pPr>
        <w:pStyle w:val="ConsPlusNormal"/>
        <w:jc w:val="both"/>
      </w:pPr>
    </w:p>
    <w:p w:rsidR="00B21AC7" w:rsidRDefault="00B21AC7" w:rsidP="00B21AC7">
      <w:pPr>
        <w:pStyle w:val="ConsPlusTitle"/>
        <w:jc w:val="center"/>
        <w:outlineLvl w:val="1"/>
      </w:pPr>
      <w:r>
        <w:t>ЗАБАЛАНСОВЫЕ СЧЕТА</w:t>
      </w:r>
    </w:p>
    <w:p w:rsidR="00B21AC7" w:rsidRDefault="00B21AC7" w:rsidP="00B21AC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B21AC7" w:rsidTr="00480F87">
        <w:tc>
          <w:tcPr>
            <w:tcW w:w="7710" w:type="dxa"/>
          </w:tcPr>
          <w:p w:rsidR="00B21AC7" w:rsidRDefault="00B21AC7" w:rsidP="00480F87">
            <w:pPr>
              <w:pStyle w:val="ConsPlusNormal"/>
              <w:jc w:val="center"/>
            </w:pPr>
            <w:r>
              <w:t>Наименование счета</w:t>
            </w:r>
          </w:p>
        </w:tc>
        <w:tc>
          <w:tcPr>
            <w:tcW w:w="1361" w:type="dxa"/>
          </w:tcPr>
          <w:p w:rsidR="00B21AC7" w:rsidRDefault="00B21AC7" w:rsidP="00480F87">
            <w:pPr>
              <w:pStyle w:val="ConsPlusNormal"/>
              <w:jc w:val="center"/>
            </w:pPr>
            <w:r>
              <w:t>Номер счета</w:t>
            </w:r>
          </w:p>
        </w:tc>
      </w:tr>
      <w:tr w:rsidR="00B21AC7" w:rsidTr="00480F87">
        <w:tc>
          <w:tcPr>
            <w:tcW w:w="7710" w:type="dxa"/>
          </w:tcPr>
          <w:p w:rsidR="00B21AC7" w:rsidRDefault="00B21AC7" w:rsidP="00480F87">
            <w:pPr>
              <w:pStyle w:val="ConsPlusNormal"/>
              <w:jc w:val="center"/>
            </w:pPr>
            <w:r>
              <w:t>1</w:t>
            </w:r>
          </w:p>
        </w:tc>
        <w:tc>
          <w:tcPr>
            <w:tcW w:w="1361" w:type="dxa"/>
          </w:tcPr>
          <w:p w:rsidR="00B21AC7" w:rsidRDefault="00B21AC7" w:rsidP="00480F87">
            <w:pPr>
              <w:pStyle w:val="ConsPlusNormal"/>
              <w:jc w:val="center"/>
            </w:pPr>
            <w:r>
              <w:t>2</w:t>
            </w:r>
          </w:p>
        </w:tc>
      </w:tr>
      <w:tr w:rsidR="00B21AC7" w:rsidTr="00480F87">
        <w:tc>
          <w:tcPr>
            <w:tcW w:w="7710" w:type="dxa"/>
          </w:tcPr>
          <w:p w:rsidR="00B21AC7" w:rsidRDefault="00B21AC7" w:rsidP="00480F87">
            <w:pPr>
              <w:pStyle w:val="ConsPlusNormal"/>
            </w:pPr>
            <w:r>
              <w:t xml:space="preserve">Имущество, полученное в пользование </w:t>
            </w:r>
            <w:hyperlink w:anchor="P12267" w:history="1">
              <w:r>
                <w:rPr>
                  <w:color w:val="0000FF"/>
                </w:rPr>
                <w:t>&lt;1&gt;</w:t>
              </w:r>
            </w:hyperlink>
          </w:p>
        </w:tc>
        <w:tc>
          <w:tcPr>
            <w:tcW w:w="1361" w:type="dxa"/>
          </w:tcPr>
          <w:p w:rsidR="00B21AC7" w:rsidRDefault="00B21AC7" w:rsidP="00480F87">
            <w:pPr>
              <w:pStyle w:val="ConsPlusNormal"/>
              <w:jc w:val="center"/>
            </w:pPr>
            <w:r>
              <w:t>01</w:t>
            </w:r>
          </w:p>
        </w:tc>
      </w:tr>
      <w:tr w:rsidR="00B21AC7" w:rsidTr="00480F87">
        <w:tc>
          <w:tcPr>
            <w:tcW w:w="7710" w:type="dxa"/>
          </w:tcPr>
          <w:p w:rsidR="00B21AC7" w:rsidRDefault="00B21AC7" w:rsidP="00480F87">
            <w:pPr>
              <w:pStyle w:val="ConsPlusNormal"/>
            </w:pPr>
            <w:r>
              <w:t>Материальные ценности на хранении</w:t>
            </w:r>
          </w:p>
        </w:tc>
        <w:tc>
          <w:tcPr>
            <w:tcW w:w="1361" w:type="dxa"/>
          </w:tcPr>
          <w:p w:rsidR="00B21AC7" w:rsidRDefault="00B21AC7" w:rsidP="00480F87">
            <w:pPr>
              <w:pStyle w:val="ConsPlusNormal"/>
              <w:jc w:val="center"/>
            </w:pPr>
            <w:r>
              <w:t>02</w:t>
            </w:r>
          </w:p>
        </w:tc>
      </w:tr>
      <w:tr w:rsidR="00B21AC7" w:rsidTr="00480F87">
        <w:tc>
          <w:tcPr>
            <w:tcW w:w="7710" w:type="dxa"/>
          </w:tcPr>
          <w:p w:rsidR="00B21AC7" w:rsidRDefault="00B21AC7" w:rsidP="00480F87">
            <w:pPr>
              <w:pStyle w:val="ConsPlusNormal"/>
            </w:pPr>
            <w:r>
              <w:t>Бланки строгой отчетности</w:t>
            </w:r>
          </w:p>
        </w:tc>
        <w:tc>
          <w:tcPr>
            <w:tcW w:w="1361" w:type="dxa"/>
          </w:tcPr>
          <w:p w:rsidR="00B21AC7" w:rsidRDefault="00B21AC7" w:rsidP="00480F87">
            <w:pPr>
              <w:pStyle w:val="ConsPlusNormal"/>
              <w:jc w:val="center"/>
            </w:pPr>
            <w:r>
              <w:t>03</w:t>
            </w:r>
          </w:p>
        </w:tc>
      </w:tr>
      <w:tr w:rsidR="00B21AC7" w:rsidTr="00480F87">
        <w:tc>
          <w:tcPr>
            <w:tcW w:w="7710" w:type="dxa"/>
          </w:tcPr>
          <w:p w:rsidR="00B21AC7" w:rsidRDefault="00B21AC7" w:rsidP="00480F87">
            <w:pPr>
              <w:pStyle w:val="ConsPlusNormal"/>
            </w:pPr>
            <w:r>
              <w:t>Сомнительная задолженность</w:t>
            </w:r>
          </w:p>
        </w:tc>
        <w:tc>
          <w:tcPr>
            <w:tcW w:w="1361" w:type="dxa"/>
          </w:tcPr>
          <w:p w:rsidR="00B21AC7" w:rsidRDefault="00B21AC7" w:rsidP="00480F87">
            <w:pPr>
              <w:pStyle w:val="ConsPlusNormal"/>
              <w:jc w:val="center"/>
            </w:pPr>
            <w:r>
              <w:t>04</w:t>
            </w:r>
          </w:p>
        </w:tc>
      </w:tr>
      <w:tr w:rsidR="00B21AC7" w:rsidTr="00480F87">
        <w:tc>
          <w:tcPr>
            <w:tcW w:w="7710" w:type="dxa"/>
          </w:tcPr>
          <w:p w:rsidR="00B21AC7" w:rsidRDefault="00B21AC7" w:rsidP="00480F87">
            <w:pPr>
              <w:pStyle w:val="ConsPlusNormal"/>
            </w:pPr>
            <w:r>
              <w:t>Материальные ценности, оплаченные по централизованному снабжению</w:t>
            </w:r>
          </w:p>
        </w:tc>
        <w:tc>
          <w:tcPr>
            <w:tcW w:w="1361" w:type="dxa"/>
          </w:tcPr>
          <w:p w:rsidR="00B21AC7" w:rsidRDefault="00B21AC7" w:rsidP="00480F87">
            <w:pPr>
              <w:pStyle w:val="ConsPlusNormal"/>
              <w:jc w:val="center"/>
            </w:pPr>
            <w:r>
              <w:t>05</w:t>
            </w:r>
          </w:p>
        </w:tc>
      </w:tr>
      <w:tr w:rsidR="00B21AC7" w:rsidTr="00480F87">
        <w:tc>
          <w:tcPr>
            <w:tcW w:w="7710" w:type="dxa"/>
          </w:tcPr>
          <w:p w:rsidR="00B21AC7" w:rsidRDefault="00B21AC7" w:rsidP="00480F87">
            <w:pPr>
              <w:pStyle w:val="ConsPlusNormal"/>
            </w:pPr>
            <w:r>
              <w:t>Задолженность учащихся и студентов за невозвращенные материальные ценности</w:t>
            </w:r>
          </w:p>
        </w:tc>
        <w:tc>
          <w:tcPr>
            <w:tcW w:w="1361" w:type="dxa"/>
          </w:tcPr>
          <w:p w:rsidR="00B21AC7" w:rsidRDefault="00B21AC7" w:rsidP="00480F87">
            <w:pPr>
              <w:pStyle w:val="ConsPlusNormal"/>
              <w:jc w:val="center"/>
            </w:pPr>
            <w:r>
              <w:t>06</w:t>
            </w:r>
          </w:p>
        </w:tc>
      </w:tr>
      <w:tr w:rsidR="00B21AC7" w:rsidTr="00480F87">
        <w:tc>
          <w:tcPr>
            <w:tcW w:w="7710" w:type="dxa"/>
          </w:tcPr>
          <w:p w:rsidR="00B21AC7" w:rsidRDefault="00B21AC7" w:rsidP="00480F87">
            <w:pPr>
              <w:pStyle w:val="ConsPlusNormal"/>
            </w:pPr>
            <w:r>
              <w:t>Награды, призы, кубки и ценные подарки, сувениры</w:t>
            </w:r>
          </w:p>
        </w:tc>
        <w:tc>
          <w:tcPr>
            <w:tcW w:w="1361" w:type="dxa"/>
          </w:tcPr>
          <w:p w:rsidR="00B21AC7" w:rsidRDefault="00B21AC7" w:rsidP="00480F87">
            <w:pPr>
              <w:pStyle w:val="ConsPlusNormal"/>
              <w:jc w:val="center"/>
            </w:pPr>
            <w:r>
              <w:t>07</w:t>
            </w:r>
          </w:p>
        </w:tc>
      </w:tr>
      <w:tr w:rsidR="00B21AC7" w:rsidTr="00480F87">
        <w:tc>
          <w:tcPr>
            <w:tcW w:w="7710" w:type="dxa"/>
          </w:tcPr>
          <w:p w:rsidR="00B21AC7" w:rsidRDefault="00B21AC7" w:rsidP="00480F87">
            <w:pPr>
              <w:pStyle w:val="ConsPlusNormal"/>
            </w:pPr>
            <w:r>
              <w:t>Путевки неоплаченные</w:t>
            </w:r>
          </w:p>
        </w:tc>
        <w:tc>
          <w:tcPr>
            <w:tcW w:w="1361" w:type="dxa"/>
          </w:tcPr>
          <w:p w:rsidR="00B21AC7" w:rsidRDefault="00B21AC7" w:rsidP="00480F87">
            <w:pPr>
              <w:pStyle w:val="ConsPlusNormal"/>
              <w:jc w:val="center"/>
            </w:pPr>
            <w:r>
              <w:t>08</w:t>
            </w:r>
          </w:p>
        </w:tc>
      </w:tr>
      <w:tr w:rsidR="00B21AC7" w:rsidTr="00480F87">
        <w:tc>
          <w:tcPr>
            <w:tcW w:w="7710" w:type="dxa"/>
          </w:tcPr>
          <w:p w:rsidR="00B21AC7" w:rsidRDefault="00B21AC7" w:rsidP="00480F87">
            <w:pPr>
              <w:pStyle w:val="ConsPlusNormal"/>
            </w:pPr>
            <w:r>
              <w:t>Запасные части к транспортным средствам, выданные взамен изношенных</w:t>
            </w:r>
          </w:p>
        </w:tc>
        <w:tc>
          <w:tcPr>
            <w:tcW w:w="1361" w:type="dxa"/>
          </w:tcPr>
          <w:p w:rsidR="00B21AC7" w:rsidRDefault="00B21AC7" w:rsidP="00480F87">
            <w:pPr>
              <w:pStyle w:val="ConsPlusNormal"/>
              <w:jc w:val="center"/>
            </w:pPr>
            <w:r>
              <w:t>09</w:t>
            </w:r>
          </w:p>
        </w:tc>
      </w:tr>
      <w:tr w:rsidR="00B21AC7" w:rsidTr="00480F87">
        <w:tc>
          <w:tcPr>
            <w:tcW w:w="7710" w:type="dxa"/>
          </w:tcPr>
          <w:p w:rsidR="00B21AC7" w:rsidRDefault="00B21AC7" w:rsidP="00480F87">
            <w:pPr>
              <w:pStyle w:val="ConsPlusNormal"/>
            </w:pPr>
            <w:r>
              <w:t>Обеспечение исполнения обязательств</w:t>
            </w:r>
          </w:p>
        </w:tc>
        <w:tc>
          <w:tcPr>
            <w:tcW w:w="1361" w:type="dxa"/>
          </w:tcPr>
          <w:p w:rsidR="00B21AC7" w:rsidRDefault="00B21AC7" w:rsidP="00480F87">
            <w:pPr>
              <w:pStyle w:val="ConsPlusNormal"/>
              <w:jc w:val="center"/>
            </w:pPr>
            <w:r>
              <w:t>10</w:t>
            </w:r>
          </w:p>
        </w:tc>
      </w:tr>
      <w:tr w:rsidR="00B21AC7" w:rsidTr="00480F87">
        <w:tc>
          <w:tcPr>
            <w:tcW w:w="7710" w:type="dxa"/>
          </w:tcPr>
          <w:p w:rsidR="00B21AC7" w:rsidRDefault="00B21AC7" w:rsidP="00480F87">
            <w:pPr>
              <w:pStyle w:val="ConsPlusNormal"/>
            </w:pPr>
            <w:r>
              <w:t>Государственные и муниципальные гарантии</w:t>
            </w:r>
          </w:p>
        </w:tc>
        <w:tc>
          <w:tcPr>
            <w:tcW w:w="1361" w:type="dxa"/>
          </w:tcPr>
          <w:p w:rsidR="00B21AC7" w:rsidRDefault="00B21AC7" w:rsidP="00480F87">
            <w:pPr>
              <w:pStyle w:val="ConsPlusNormal"/>
              <w:jc w:val="center"/>
            </w:pPr>
            <w:r>
              <w:t>11</w:t>
            </w:r>
          </w:p>
        </w:tc>
      </w:tr>
      <w:tr w:rsidR="00B21AC7" w:rsidTr="00480F87">
        <w:tc>
          <w:tcPr>
            <w:tcW w:w="7710" w:type="dxa"/>
          </w:tcPr>
          <w:p w:rsidR="00B21AC7" w:rsidRDefault="00B21AC7" w:rsidP="00480F87">
            <w:pPr>
              <w:pStyle w:val="ConsPlusNormal"/>
            </w:pPr>
            <w:r>
              <w:t>Спецоборудование для выполнения научно-исследовательских работ по договорам с заказчиками</w:t>
            </w:r>
          </w:p>
        </w:tc>
        <w:tc>
          <w:tcPr>
            <w:tcW w:w="1361" w:type="dxa"/>
          </w:tcPr>
          <w:p w:rsidR="00B21AC7" w:rsidRDefault="00B21AC7" w:rsidP="00480F87">
            <w:pPr>
              <w:pStyle w:val="ConsPlusNormal"/>
              <w:jc w:val="center"/>
            </w:pPr>
            <w:r>
              <w:t>12</w:t>
            </w:r>
          </w:p>
        </w:tc>
      </w:tr>
      <w:tr w:rsidR="00B21AC7" w:rsidTr="00480F87">
        <w:tc>
          <w:tcPr>
            <w:tcW w:w="7710" w:type="dxa"/>
          </w:tcPr>
          <w:p w:rsidR="00B21AC7" w:rsidRDefault="00B21AC7" w:rsidP="00480F87">
            <w:pPr>
              <w:pStyle w:val="ConsPlusNormal"/>
            </w:pPr>
            <w:r>
              <w:t>Экспериментальные устройства</w:t>
            </w:r>
          </w:p>
        </w:tc>
        <w:tc>
          <w:tcPr>
            <w:tcW w:w="1361" w:type="dxa"/>
          </w:tcPr>
          <w:p w:rsidR="00B21AC7" w:rsidRDefault="00B21AC7" w:rsidP="00480F87">
            <w:pPr>
              <w:pStyle w:val="ConsPlusNormal"/>
              <w:jc w:val="center"/>
            </w:pPr>
            <w:r>
              <w:t>13</w:t>
            </w:r>
          </w:p>
        </w:tc>
      </w:tr>
      <w:tr w:rsidR="00B21AC7" w:rsidTr="00480F87">
        <w:tc>
          <w:tcPr>
            <w:tcW w:w="7710" w:type="dxa"/>
          </w:tcPr>
          <w:p w:rsidR="00B21AC7" w:rsidRDefault="00B21AC7" w:rsidP="00480F87">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361" w:type="dxa"/>
          </w:tcPr>
          <w:p w:rsidR="00B21AC7" w:rsidRDefault="00B21AC7" w:rsidP="00480F87">
            <w:pPr>
              <w:pStyle w:val="ConsPlusNormal"/>
              <w:jc w:val="center"/>
            </w:pPr>
            <w:r>
              <w:t>15</w:t>
            </w:r>
          </w:p>
        </w:tc>
      </w:tr>
      <w:tr w:rsidR="00B21AC7" w:rsidTr="00480F87">
        <w:tc>
          <w:tcPr>
            <w:tcW w:w="7710" w:type="dxa"/>
          </w:tcPr>
          <w:p w:rsidR="00B21AC7" w:rsidRDefault="00B21AC7" w:rsidP="00480F87">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1361" w:type="dxa"/>
          </w:tcPr>
          <w:p w:rsidR="00B21AC7" w:rsidRDefault="00B21AC7" w:rsidP="00480F87">
            <w:pPr>
              <w:pStyle w:val="ConsPlusNormal"/>
              <w:jc w:val="center"/>
            </w:pPr>
            <w:r>
              <w:t>16</w:t>
            </w:r>
          </w:p>
        </w:tc>
      </w:tr>
      <w:tr w:rsidR="00B21AC7" w:rsidTr="00480F87">
        <w:tc>
          <w:tcPr>
            <w:tcW w:w="7710" w:type="dxa"/>
          </w:tcPr>
          <w:p w:rsidR="00B21AC7" w:rsidRDefault="00B21AC7" w:rsidP="00480F87">
            <w:pPr>
              <w:pStyle w:val="ConsPlusNormal"/>
            </w:pPr>
            <w:r>
              <w:t xml:space="preserve">Поступления денежных средств </w:t>
            </w:r>
            <w:hyperlink w:anchor="P12267" w:history="1">
              <w:r>
                <w:rPr>
                  <w:color w:val="0000FF"/>
                </w:rPr>
                <w:t>&lt;1&gt;</w:t>
              </w:r>
            </w:hyperlink>
          </w:p>
        </w:tc>
        <w:tc>
          <w:tcPr>
            <w:tcW w:w="1361" w:type="dxa"/>
          </w:tcPr>
          <w:p w:rsidR="00B21AC7" w:rsidRDefault="00B21AC7" w:rsidP="00480F87">
            <w:pPr>
              <w:pStyle w:val="ConsPlusNormal"/>
              <w:jc w:val="center"/>
            </w:pPr>
            <w:r>
              <w:t>17</w:t>
            </w:r>
          </w:p>
        </w:tc>
      </w:tr>
      <w:tr w:rsidR="00B21AC7" w:rsidTr="00480F87">
        <w:tc>
          <w:tcPr>
            <w:tcW w:w="7710" w:type="dxa"/>
          </w:tcPr>
          <w:p w:rsidR="00B21AC7" w:rsidRDefault="00B21AC7" w:rsidP="00480F87">
            <w:pPr>
              <w:pStyle w:val="ConsPlusNormal"/>
            </w:pPr>
            <w:r>
              <w:t xml:space="preserve">Выбытия денежных средств </w:t>
            </w:r>
            <w:hyperlink w:anchor="P12267" w:history="1">
              <w:r>
                <w:rPr>
                  <w:color w:val="0000FF"/>
                </w:rPr>
                <w:t>&lt;1&gt;</w:t>
              </w:r>
            </w:hyperlink>
          </w:p>
        </w:tc>
        <w:tc>
          <w:tcPr>
            <w:tcW w:w="1361" w:type="dxa"/>
          </w:tcPr>
          <w:p w:rsidR="00B21AC7" w:rsidRDefault="00B21AC7" w:rsidP="00480F87">
            <w:pPr>
              <w:pStyle w:val="ConsPlusNormal"/>
              <w:jc w:val="center"/>
            </w:pPr>
            <w:r>
              <w:t>18</w:t>
            </w:r>
          </w:p>
        </w:tc>
      </w:tr>
      <w:tr w:rsidR="00B21AC7" w:rsidTr="00480F87">
        <w:tc>
          <w:tcPr>
            <w:tcW w:w="7710" w:type="dxa"/>
          </w:tcPr>
          <w:p w:rsidR="00B21AC7" w:rsidRDefault="00B21AC7" w:rsidP="00480F87">
            <w:pPr>
              <w:pStyle w:val="ConsPlusNormal"/>
            </w:pPr>
            <w:r>
              <w:t>Задолженность, невостребованная кредиторами</w:t>
            </w:r>
          </w:p>
        </w:tc>
        <w:tc>
          <w:tcPr>
            <w:tcW w:w="1361" w:type="dxa"/>
          </w:tcPr>
          <w:p w:rsidR="00B21AC7" w:rsidRDefault="00B21AC7" w:rsidP="00480F87">
            <w:pPr>
              <w:pStyle w:val="ConsPlusNormal"/>
              <w:jc w:val="center"/>
            </w:pPr>
            <w:r>
              <w:t>20</w:t>
            </w:r>
          </w:p>
        </w:tc>
      </w:tr>
      <w:tr w:rsidR="00B21AC7" w:rsidTr="00480F87">
        <w:tc>
          <w:tcPr>
            <w:tcW w:w="7710" w:type="dxa"/>
          </w:tcPr>
          <w:p w:rsidR="00B21AC7" w:rsidRDefault="00B21AC7" w:rsidP="00480F87">
            <w:pPr>
              <w:pStyle w:val="ConsPlusNormal"/>
            </w:pPr>
            <w:r>
              <w:t>Основные средства в эксплуатации</w:t>
            </w:r>
          </w:p>
        </w:tc>
        <w:tc>
          <w:tcPr>
            <w:tcW w:w="1361" w:type="dxa"/>
          </w:tcPr>
          <w:p w:rsidR="00B21AC7" w:rsidRDefault="00B21AC7" w:rsidP="00480F87">
            <w:pPr>
              <w:pStyle w:val="ConsPlusNormal"/>
              <w:jc w:val="center"/>
            </w:pPr>
            <w:r>
              <w:t>21</w:t>
            </w:r>
          </w:p>
        </w:tc>
      </w:tr>
      <w:tr w:rsidR="00B21AC7" w:rsidTr="00480F87">
        <w:tc>
          <w:tcPr>
            <w:tcW w:w="7710" w:type="dxa"/>
          </w:tcPr>
          <w:p w:rsidR="00B21AC7" w:rsidRDefault="00B21AC7" w:rsidP="00480F87">
            <w:pPr>
              <w:pStyle w:val="ConsPlusNormal"/>
            </w:pPr>
            <w:r>
              <w:t>Материальные ценности, полученные по централизованному снабжению</w:t>
            </w:r>
          </w:p>
        </w:tc>
        <w:tc>
          <w:tcPr>
            <w:tcW w:w="1361" w:type="dxa"/>
          </w:tcPr>
          <w:p w:rsidR="00B21AC7" w:rsidRDefault="00B21AC7" w:rsidP="00480F87">
            <w:pPr>
              <w:pStyle w:val="ConsPlusNormal"/>
              <w:jc w:val="center"/>
            </w:pPr>
            <w:r>
              <w:t>22</w:t>
            </w:r>
          </w:p>
        </w:tc>
      </w:tr>
      <w:tr w:rsidR="00B21AC7" w:rsidTr="00480F87">
        <w:tc>
          <w:tcPr>
            <w:tcW w:w="7710" w:type="dxa"/>
          </w:tcPr>
          <w:p w:rsidR="00B21AC7" w:rsidRDefault="00B21AC7" w:rsidP="00480F87">
            <w:pPr>
              <w:pStyle w:val="ConsPlusNormal"/>
            </w:pPr>
            <w:r>
              <w:t>Периодические издания для пользования</w:t>
            </w:r>
          </w:p>
        </w:tc>
        <w:tc>
          <w:tcPr>
            <w:tcW w:w="1361" w:type="dxa"/>
          </w:tcPr>
          <w:p w:rsidR="00B21AC7" w:rsidRDefault="00B21AC7" w:rsidP="00480F87">
            <w:pPr>
              <w:pStyle w:val="ConsPlusNormal"/>
              <w:jc w:val="center"/>
            </w:pPr>
            <w:r>
              <w:t>23</w:t>
            </w:r>
          </w:p>
        </w:tc>
      </w:tr>
      <w:tr w:rsidR="00B21AC7" w:rsidTr="00480F87">
        <w:tc>
          <w:tcPr>
            <w:tcW w:w="7710" w:type="dxa"/>
          </w:tcPr>
          <w:p w:rsidR="00B21AC7" w:rsidRDefault="00B21AC7" w:rsidP="00480F87">
            <w:pPr>
              <w:pStyle w:val="ConsPlusNormal"/>
            </w:pPr>
            <w:r>
              <w:t xml:space="preserve">Нефинансовые активы, переданные в доверительное управление </w:t>
            </w:r>
            <w:hyperlink w:anchor="P12267" w:history="1">
              <w:r>
                <w:rPr>
                  <w:color w:val="0000FF"/>
                </w:rPr>
                <w:t>&lt;1&gt;</w:t>
              </w:r>
            </w:hyperlink>
          </w:p>
        </w:tc>
        <w:tc>
          <w:tcPr>
            <w:tcW w:w="1361" w:type="dxa"/>
          </w:tcPr>
          <w:p w:rsidR="00B21AC7" w:rsidRDefault="00B21AC7" w:rsidP="00480F87">
            <w:pPr>
              <w:pStyle w:val="ConsPlusNormal"/>
              <w:jc w:val="center"/>
            </w:pPr>
            <w:r>
              <w:t>24</w:t>
            </w:r>
          </w:p>
        </w:tc>
      </w:tr>
      <w:tr w:rsidR="00B21AC7" w:rsidTr="00480F87">
        <w:tc>
          <w:tcPr>
            <w:tcW w:w="7710" w:type="dxa"/>
          </w:tcPr>
          <w:p w:rsidR="00B21AC7" w:rsidRDefault="00B21AC7" w:rsidP="00480F87">
            <w:pPr>
              <w:pStyle w:val="ConsPlusNormal"/>
            </w:pPr>
            <w:r>
              <w:t xml:space="preserve">Имущество, переданное в возмездное пользование (аренду) </w:t>
            </w:r>
            <w:hyperlink w:anchor="P12267" w:history="1">
              <w:r>
                <w:rPr>
                  <w:color w:val="0000FF"/>
                </w:rPr>
                <w:t>&lt;1&gt;</w:t>
              </w:r>
            </w:hyperlink>
          </w:p>
        </w:tc>
        <w:tc>
          <w:tcPr>
            <w:tcW w:w="1361" w:type="dxa"/>
          </w:tcPr>
          <w:p w:rsidR="00B21AC7" w:rsidRDefault="00B21AC7" w:rsidP="00480F87">
            <w:pPr>
              <w:pStyle w:val="ConsPlusNormal"/>
              <w:jc w:val="center"/>
            </w:pPr>
            <w:r>
              <w:t>25</w:t>
            </w:r>
          </w:p>
        </w:tc>
      </w:tr>
      <w:tr w:rsidR="00B21AC7" w:rsidTr="00480F87">
        <w:tc>
          <w:tcPr>
            <w:tcW w:w="7710" w:type="dxa"/>
          </w:tcPr>
          <w:p w:rsidR="00B21AC7" w:rsidRDefault="00B21AC7" w:rsidP="00480F87">
            <w:pPr>
              <w:pStyle w:val="ConsPlusNormal"/>
            </w:pPr>
            <w:r>
              <w:t>Имущество, переданное в безвозмездное пользование</w:t>
            </w:r>
          </w:p>
        </w:tc>
        <w:tc>
          <w:tcPr>
            <w:tcW w:w="1361" w:type="dxa"/>
          </w:tcPr>
          <w:p w:rsidR="00B21AC7" w:rsidRDefault="00B21AC7" w:rsidP="00480F87">
            <w:pPr>
              <w:pStyle w:val="ConsPlusNormal"/>
              <w:jc w:val="center"/>
            </w:pPr>
            <w:r>
              <w:t>26</w:t>
            </w:r>
          </w:p>
        </w:tc>
      </w:tr>
      <w:tr w:rsidR="00B21AC7" w:rsidTr="00480F87">
        <w:tc>
          <w:tcPr>
            <w:tcW w:w="7710" w:type="dxa"/>
          </w:tcPr>
          <w:p w:rsidR="00B21AC7" w:rsidRDefault="00B21AC7" w:rsidP="00480F87">
            <w:pPr>
              <w:pStyle w:val="ConsPlusNormal"/>
            </w:pPr>
            <w:r>
              <w:lastRenderedPageBreak/>
              <w:t>Материальные ценности, выданные в личное пользование работникам (сотрудникам)</w:t>
            </w:r>
          </w:p>
        </w:tc>
        <w:tc>
          <w:tcPr>
            <w:tcW w:w="1361" w:type="dxa"/>
          </w:tcPr>
          <w:p w:rsidR="00B21AC7" w:rsidRDefault="00B21AC7" w:rsidP="00480F87">
            <w:pPr>
              <w:pStyle w:val="ConsPlusNormal"/>
              <w:jc w:val="center"/>
            </w:pPr>
            <w:r>
              <w:t>27</w:t>
            </w:r>
          </w:p>
        </w:tc>
      </w:tr>
      <w:tr w:rsidR="00B21AC7" w:rsidTr="00480F87">
        <w:tc>
          <w:tcPr>
            <w:tcW w:w="7710" w:type="dxa"/>
          </w:tcPr>
          <w:p w:rsidR="00B21AC7" w:rsidRDefault="00B21AC7" w:rsidP="00480F87">
            <w:pPr>
              <w:pStyle w:val="ConsPlusNormal"/>
            </w:pPr>
            <w:r>
              <w:t xml:space="preserve">Представленные субсидии на приобретение жилья </w:t>
            </w:r>
            <w:hyperlink w:anchor="P12268" w:history="1">
              <w:r>
                <w:rPr>
                  <w:color w:val="0000FF"/>
                </w:rPr>
                <w:t>&lt;2&gt;</w:t>
              </w:r>
            </w:hyperlink>
          </w:p>
        </w:tc>
        <w:tc>
          <w:tcPr>
            <w:tcW w:w="1361" w:type="dxa"/>
          </w:tcPr>
          <w:p w:rsidR="00B21AC7" w:rsidRDefault="00B21AC7" w:rsidP="00480F87">
            <w:pPr>
              <w:pStyle w:val="ConsPlusNormal"/>
              <w:jc w:val="center"/>
            </w:pPr>
            <w:r>
              <w:t>29</w:t>
            </w:r>
          </w:p>
        </w:tc>
      </w:tr>
      <w:tr w:rsidR="00B21AC7" w:rsidTr="00480F87">
        <w:tc>
          <w:tcPr>
            <w:tcW w:w="7710" w:type="dxa"/>
          </w:tcPr>
          <w:p w:rsidR="00B21AC7" w:rsidRDefault="00B21AC7" w:rsidP="00480F87">
            <w:pPr>
              <w:pStyle w:val="ConsPlusNormal"/>
            </w:pPr>
            <w:r>
              <w:t xml:space="preserve">Расчеты по исполнению денежных обязательств через третьих лиц </w:t>
            </w:r>
            <w:hyperlink w:anchor="P12267" w:history="1">
              <w:r>
                <w:rPr>
                  <w:color w:val="0000FF"/>
                </w:rPr>
                <w:t>&lt;1&gt;</w:t>
              </w:r>
            </w:hyperlink>
          </w:p>
        </w:tc>
        <w:tc>
          <w:tcPr>
            <w:tcW w:w="1361" w:type="dxa"/>
          </w:tcPr>
          <w:p w:rsidR="00B21AC7" w:rsidRDefault="00B21AC7" w:rsidP="00480F87">
            <w:pPr>
              <w:pStyle w:val="ConsPlusNormal"/>
              <w:jc w:val="center"/>
            </w:pPr>
            <w:r>
              <w:t>30</w:t>
            </w:r>
          </w:p>
        </w:tc>
      </w:tr>
      <w:tr w:rsidR="00B21AC7" w:rsidTr="00480F87">
        <w:tc>
          <w:tcPr>
            <w:tcW w:w="7710" w:type="dxa"/>
          </w:tcPr>
          <w:p w:rsidR="00B21AC7" w:rsidRDefault="00B21AC7" w:rsidP="00480F87">
            <w:pPr>
              <w:pStyle w:val="ConsPlusNormal"/>
            </w:pPr>
            <w:r>
              <w:t>Акции по номинальной стоимости</w:t>
            </w:r>
          </w:p>
        </w:tc>
        <w:tc>
          <w:tcPr>
            <w:tcW w:w="1361" w:type="dxa"/>
          </w:tcPr>
          <w:p w:rsidR="00B21AC7" w:rsidRDefault="00B21AC7" w:rsidP="00480F87">
            <w:pPr>
              <w:pStyle w:val="ConsPlusNormal"/>
              <w:jc w:val="center"/>
            </w:pPr>
            <w:r>
              <w:t>31</w:t>
            </w:r>
          </w:p>
        </w:tc>
      </w:tr>
      <w:tr w:rsidR="00B21AC7" w:rsidTr="00480F87">
        <w:tc>
          <w:tcPr>
            <w:tcW w:w="7710" w:type="dxa"/>
          </w:tcPr>
          <w:p w:rsidR="00B21AC7" w:rsidRDefault="00B21AC7" w:rsidP="00480F87">
            <w:pPr>
              <w:pStyle w:val="ConsPlusNormal"/>
            </w:pPr>
            <w:r>
              <w:t xml:space="preserve">Финансовые активы в управляющих компаниях </w:t>
            </w:r>
            <w:hyperlink w:anchor="P12267" w:history="1">
              <w:r>
                <w:rPr>
                  <w:color w:val="0000FF"/>
                </w:rPr>
                <w:t>&lt;1&gt;</w:t>
              </w:r>
            </w:hyperlink>
          </w:p>
        </w:tc>
        <w:tc>
          <w:tcPr>
            <w:tcW w:w="1361" w:type="dxa"/>
          </w:tcPr>
          <w:p w:rsidR="00B21AC7" w:rsidRDefault="00B21AC7" w:rsidP="00480F87">
            <w:pPr>
              <w:pStyle w:val="ConsPlusNormal"/>
              <w:jc w:val="center"/>
            </w:pPr>
            <w:r>
              <w:t>40</w:t>
            </w:r>
          </w:p>
        </w:tc>
      </w:tr>
    </w:tbl>
    <w:p w:rsidR="00B21AC7" w:rsidRDefault="00B21AC7" w:rsidP="00B21AC7">
      <w:pPr>
        <w:pStyle w:val="ConsPlusNormal"/>
        <w:jc w:val="both"/>
      </w:pPr>
    </w:p>
    <w:p w:rsidR="00B21AC7" w:rsidRDefault="00B21AC7" w:rsidP="00B21AC7">
      <w:pPr>
        <w:pStyle w:val="ConsPlusNormal"/>
        <w:ind w:firstLine="540"/>
        <w:jc w:val="both"/>
      </w:pPr>
    </w:p>
    <w:p w:rsidR="00B21AC7" w:rsidRDefault="00B21AC7" w:rsidP="00B21AC7">
      <w:pPr>
        <w:pStyle w:val="ConsPlusNormal"/>
        <w:ind w:firstLine="540"/>
        <w:jc w:val="both"/>
      </w:pPr>
      <w:bookmarkStart w:id="8" w:name="P12267"/>
      <w:bookmarkEnd w:id="8"/>
    </w:p>
    <w:p w:rsidR="007D1B43" w:rsidRDefault="007D1B43" w:rsidP="00B21AC7">
      <w:pPr>
        <w:rPr>
          <w:rFonts w:ascii="Times New Roman" w:hAnsi="Times New Roman" w:cs="Times New Roman"/>
          <w:sz w:val="28"/>
          <w:szCs w:val="28"/>
        </w:rPr>
      </w:pPr>
    </w:p>
    <w:p w:rsidR="007D1B43" w:rsidRDefault="007D1B43" w:rsidP="00AC1A50">
      <w:pPr>
        <w:jc w:val="center"/>
        <w:rPr>
          <w:rFonts w:ascii="Times New Roman" w:hAnsi="Times New Roman" w:cs="Times New Roman"/>
          <w:sz w:val="28"/>
          <w:szCs w:val="28"/>
        </w:rPr>
      </w:pPr>
    </w:p>
    <w:p w:rsidR="00F22A98" w:rsidRPr="0089746D" w:rsidRDefault="00F22A98" w:rsidP="009A2C6B">
      <w:pPr>
        <w:rPr>
          <w:rFonts w:ascii="Times New Roman" w:eastAsia="Times New Roman" w:hAnsi="Times New Roman" w:cs="Times New Roman"/>
          <w:bCs/>
          <w:iCs/>
          <w:sz w:val="28"/>
          <w:szCs w:val="28"/>
        </w:rPr>
      </w:pPr>
    </w:p>
    <w:p w:rsidR="007D1B43" w:rsidRDefault="007D1B43" w:rsidP="009E5EF3">
      <w:pPr>
        <w:pStyle w:val="heading1normal"/>
        <w:spacing w:after="0"/>
        <w:jc w:val="right"/>
        <w:rPr>
          <w:sz w:val="28"/>
          <w:szCs w:val="28"/>
        </w:rPr>
      </w:pPr>
      <w:bookmarkStart w:id="9" w:name="_Toc507399386"/>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7D1B43" w:rsidRDefault="007D1B43" w:rsidP="009E5EF3">
      <w:pPr>
        <w:pStyle w:val="heading1normal"/>
        <w:spacing w:after="0"/>
        <w:jc w:val="right"/>
        <w:rPr>
          <w:sz w:val="28"/>
          <w:szCs w:val="28"/>
        </w:rPr>
      </w:pPr>
    </w:p>
    <w:p w:rsidR="00142811" w:rsidRPr="00AC1A50" w:rsidRDefault="00142811" w:rsidP="009E5EF3">
      <w:pPr>
        <w:pStyle w:val="heading1normal"/>
        <w:spacing w:after="0"/>
        <w:jc w:val="right"/>
        <w:rPr>
          <w:sz w:val="28"/>
          <w:szCs w:val="28"/>
        </w:rPr>
      </w:pPr>
      <w:r w:rsidRPr="00AC1A50">
        <w:rPr>
          <w:sz w:val="28"/>
          <w:szCs w:val="28"/>
        </w:rPr>
        <w:lastRenderedPageBreak/>
        <w:t xml:space="preserve">Приложение № </w:t>
      </w:r>
      <w:r w:rsidR="00C24D6A" w:rsidRPr="00AC1A50">
        <w:rPr>
          <w:sz w:val="28"/>
          <w:szCs w:val="28"/>
        </w:rPr>
        <w:t>2</w:t>
      </w:r>
      <w:bookmarkEnd w:id="9"/>
    </w:p>
    <w:p w:rsidR="00142811" w:rsidRPr="00DE33F3" w:rsidRDefault="009D36C6" w:rsidP="009E5EF3">
      <w:pPr>
        <w:spacing w:line="276" w:lineRule="auto"/>
        <w:ind w:firstLine="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42811">
        <w:rPr>
          <w:rFonts w:ascii="Times New Roman" w:eastAsia="Times New Roman" w:hAnsi="Times New Roman" w:cs="Times New Roman"/>
          <w:sz w:val="28"/>
          <w:szCs w:val="24"/>
          <w:lang w:eastAsia="ru-RU"/>
        </w:rPr>
        <w:t>к Учетной политике</w:t>
      </w:r>
      <w:r>
        <w:rPr>
          <w:rFonts w:ascii="Times New Roman" w:eastAsia="Times New Roman" w:hAnsi="Times New Roman" w:cs="Times New Roman"/>
          <w:sz w:val="28"/>
          <w:szCs w:val="24"/>
          <w:lang w:eastAsia="ru-RU"/>
        </w:rPr>
        <w:t xml:space="preserve"> ФБУ </w:t>
      </w:r>
      <w:r w:rsidR="009678B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Самарский ЦСМ</w:t>
      </w:r>
      <w:r w:rsidR="009678B8">
        <w:rPr>
          <w:rFonts w:ascii="Times New Roman" w:eastAsia="Times New Roman" w:hAnsi="Times New Roman" w:cs="Times New Roman"/>
          <w:sz w:val="28"/>
          <w:szCs w:val="24"/>
          <w:lang w:eastAsia="ru-RU"/>
        </w:rPr>
        <w:t>»</w:t>
      </w:r>
      <w:r w:rsidR="00E95413">
        <w:rPr>
          <w:rFonts w:ascii="Times New Roman" w:eastAsia="Times New Roman" w:hAnsi="Times New Roman" w:cs="Times New Roman"/>
          <w:sz w:val="28"/>
          <w:szCs w:val="24"/>
          <w:lang w:eastAsia="ru-RU"/>
        </w:rPr>
        <w:t>,</w:t>
      </w:r>
    </w:p>
    <w:p w:rsidR="00142811" w:rsidRDefault="009D36C6" w:rsidP="009E5EF3">
      <w:pPr>
        <w:spacing w:line="276" w:lineRule="auto"/>
        <w:ind w:firstLine="0"/>
        <w:jc w:val="right"/>
        <w:rPr>
          <w:rFonts w:ascii="Times New Roman" w:eastAsia="Times New Roman" w:hAnsi="Times New Roman" w:cs="Times New Roman"/>
          <w:sz w:val="28"/>
          <w:szCs w:val="24"/>
          <w:lang w:eastAsia="ru-RU"/>
        </w:rPr>
      </w:pPr>
      <w:bookmarkStart w:id="10" w:name="_Hlk507255115"/>
      <w:r>
        <w:rPr>
          <w:rFonts w:ascii="Times New Roman" w:eastAsia="Times New Roman" w:hAnsi="Times New Roman" w:cs="Times New Roman"/>
          <w:sz w:val="28"/>
          <w:szCs w:val="24"/>
          <w:lang w:eastAsia="ru-RU"/>
        </w:rPr>
        <w:t>утвержденной приказом</w:t>
      </w:r>
    </w:p>
    <w:bookmarkEnd w:id="10"/>
    <w:p w:rsidR="00685053" w:rsidRPr="0028679E" w:rsidRDefault="00685053" w:rsidP="009E5EF3">
      <w:pPr>
        <w:jc w:val="right"/>
        <w:rPr>
          <w:rFonts w:ascii="Times New Roman" w:eastAsia="Times New Roman" w:hAnsi="Times New Roman" w:cs="Times New Roman"/>
          <w:sz w:val="28"/>
          <w:szCs w:val="24"/>
          <w:u w:val="single"/>
          <w:lang w:eastAsia="ru-RU"/>
        </w:rPr>
      </w:pPr>
      <w:r w:rsidRPr="0028679E">
        <w:rPr>
          <w:rFonts w:ascii="Times New Roman" w:eastAsia="Times New Roman" w:hAnsi="Times New Roman" w:cs="Times New Roman"/>
          <w:sz w:val="28"/>
          <w:szCs w:val="24"/>
          <w:u w:val="single"/>
          <w:lang w:eastAsia="ru-RU"/>
        </w:rPr>
        <w:t xml:space="preserve">от </w:t>
      </w:r>
      <w:r w:rsidR="0028679E">
        <w:rPr>
          <w:rFonts w:ascii="Times New Roman" w:eastAsia="Times New Roman" w:hAnsi="Times New Roman" w:cs="Times New Roman"/>
          <w:sz w:val="28"/>
          <w:szCs w:val="24"/>
          <w:u w:val="single"/>
          <w:lang w:eastAsia="ru-RU"/>
        </w:rPr>
        <w:t xml:space="preserve"> </w:t>
      </w:r>
      <w:r w:rsidR="00FA6494">
        <w:rPr>
          <w:rFonts w:ascii="Times New Roman" w:eastAsia="Times New Roman" w:hAnsi="Times New Roman" w:cs="Times New Roman"/>
          <w:sz w:val="28"/>
          <w:szCs w:val="24"/>
          <w:u w:val="single"/>
          <w:lang w:eastAsia="ru-RU"/>
        </w:rPr>
        <w:t>09</w:t>
      </w:r>
      <w:r w:rsidRPr="0028679E">
        <w:rPr>
          <w:rFonts w:ascii="Times New Roman" w:eastAsia="Times New Roman" w:hAnsi="Times New Roman" w:cs="Times New Roman"/>
          <w:sz w:val="28"/>
          <w:szCs w:val="24"/>
          <w:u w:val="single"/>
          <w:lang w:eastAsia="ru-RU"/>
        </w:rPr>
        <w:t>.</w:t>
      </w:r>
      <w:r w:rsidR="00FA6494">
        <w:rPr>
          <w:rFonts w:ascii="Times New Roman" w:eastAsia="Times New Roman" w:hAnsi="Times New Roman" w:cs="Times New Roman"/>
          <w:sz w:val="28"/>
          <w:szCs w:val="24"/>
          <w:u w:val="single"/>
          <w:lang w:eastAsia="ru-RU"/>
        </w:rPr>
        <w:t>01</w:t>
      </w:r>
      <w:r w:rsidRPr="0028679E">
        <w:rPr>
          <w:rFonts w:ascii="Times New Roman" w:eastAsia="Times New Roman" w:hAnsi="Times New Roman" w:cs="Times New Roman"/>
          <w:sz w:val="28"/>
          <w:szCs w:val="24"/>
          <w:u w:val="single"/>
          <w:lang w:eastAsia="ru-RU"/>
        </w:rPr>
        <w:t>.20</w:t>
      </w:r>
      <w:r w:rsidR="00F53D2A">
        <w:rPr>
          <w:rFonts w:ascii="Times New Roman" w:eastAsia="Times New Roman" w:hAnsi="Times New Roman" w:cs="Times New Roman"/>
          <w:sz w:val="28"/>
          <w:szCs w:val="24"/>
          <w:u w:val="single"/>
          <w:lang w:eastAsia="ru-RU"/>
        </w:rPr>
        <w:t>2</w:t>
      </w:r>
      <w:r w:rsidR="00FA6494">
        <w:rPr>
          <w:rFonts w:ascii="Times New Roman" w:eastAsia="Times New Roman" w:hAnsi="Times New Roman" w:cs="Times New Roman"/>
          <w:sz w:val="28"/>
          <w:szCs w:val="24"/>
          <w:u w:val="single"/>
          <w:lang w:eastAsia="ru-RU"/>
        </w:rPr>
        <w:t>4</w:t>
      </w:r>
      <w:r w:rsidR="0028679E">
        <w:rPr>
          <w:rFonts w:ascii="Times New Roman" w:eastAsia="Times New Roman" w:hAnsi="Times New Roman" w:cs="Times New Roman"/>
          <w:sz w:val="28"/>
          <w:szCs w:val="24"/>
          <w:u w:val="single"/>
          <w:lang w:eastAsia="ru-RU"/>
        </w:rPr>
        <w:t xml:space="preserve"> </w:t>
      </w:r>
      <w:r w:rsidRPr="0028679E">
        <w:rPr>
          <w:rFonts w:ascii="Times New Roman" w:eastAsia="Times New Roman" w:hAnsi="Times New Roman" w:cs="Times New Roman"/>
          <w:sz w:val="28"/>
          <w:szCs w:val="24"/>
          <w:u w:val="single"/>
          <w:lang w:eastAsia="ru-RU"/>
        </w:rPr>
        <w:t xml:space="preserve"> г. № </w:t>
      </w:r>
      <w:r w:rsidR="0032020D">
        <w:rPr>
          <w:rFonts w:ascii="Times New Roman" w:eastAsia="Times New Roman" w:hAnsi="Times New Roman" w:cs="Times New Roman"/>
          <w:sz w:val="28"/>
          <w:szCs w:val="24"/>
          <w:u w:val="single"/>
          <w:lang w:eastAsia="ru-RU"/>
        </w:rPr>
        <w:t>6</w:t>
      </w:r>
    </w:p>
    <w:p w:rsidR="00142811" w:rsidRDefault="00142811" w:rsidP="009E5EF3">
      <w:pPr>
        <w:rPr>
          <w:highlight w:val="yellow"/>
        </w:rPr>
      </w:pPr>
    </w:p>
    <w:p w:rsidR="00142811" w:rsidRDefault="00142811" w:rsidP="00142811">
      <w:pPr>
        <w:rPr>
          <w:highlight w:val="yellow"/>
        </w:rPr>
      </w:pPr>
    </w:p>
    <w:p w:rsidR="00142811" w:rsidRDefault="00142811" w:rsidP="00142811">
      <w:pPr>
        <w:rPr>
          <w:highlight w:val="yellow"/>
        </w:rPr>
      </w:pPr>
    </w:p>
    <w:p w:rsidR="00142811" w:rsidRPr="002F7434" w:rsidRDefault="00142811" w:rsidP="002F7434">
      <w:pPr>
        <w:jc w:val="center"/>
        <w:rPr>
          <w:rFonts w:ascii="Times New Roman" w:hAnsi="Times New Roman" w:cs="Times New Roman"/>
          <w:sz w:val="28"/>
          <w:szCs w:val="28"/>
        </w:rPr>
      </w:pPr>
      <w:r w:rsidRPr="002F7434">
        <w:rPr>
          <w:rFonts w:ascii="Times New Roman" w:hAnsi="Times New Roman" w:cs="Times New Roman"/>
          <w:sz w:val="28"/>
          <w:szCs w:val="28"/>
        </w:rPr>
        <w:t>ПОРЯДОК ПРОВЕДЕНИЯ ИНВЕНТАРИЗАЦИИ ИМУЩЕСТВА, ФИНАНСОВЫХ АКТИВОВ И ОБЯЗАТЕЛЬСТВ</w:t>
      </w:r>
      <w:r w:rsidR="002F7434" w:rsidRPr="002F7434">
        <w:rPr>
          <w:rFonts w:ascii="Times New Roman" w:hAnsi="Times New Roman" w:cs="Times New Roman"/>
          <w:sz w:val="28"/>
          <w:szCs w:val="28"/>
        </w:rPr>
        <w:t xml:space="preserve"> </w:t>
      </w:r>
      <w:r w:rsidRPr="002F7434">
        <w:rPr>
          <w:rFonts w:ascii="Times New Roman" w:hAnsi="Times New Roman" w:cs="Times New Roman"/>
          <w:sz w:val="28"/>
          <w:szCs w:val="28"/>
        </w:rPr>
        <w:t xml:space="preserve">В </w:t>
      </w:r>
      <w:r w:rsidR="00D93F76" w:rsidRPr="002F7434">
        <w:rPr>
          <w:rFonts w:ascii="Times New Roman" w:hAnsi="Times New Roman" w:cs="Times New Roman"/>
          <w:sz w:val="28"/>
          <w:szCs w:val="28"/>
        </w:rPr>
        <w:t>ФЕДЕРАЛЬНОМ</w:t>
      </w:r>
      <w:r w:rsidR="009D36C6" w:rsidRPr="002F7434">
        <w:rPr>
          <w:rFonts w:ascii="Times New Roman" w:hAnsi="Times New Roman" w:cs="Times New Roman"/>
          <w:sz w:val="28"/>
          <w:szCs w:val="28"/>
        </w:rPr>
        <w:t xml:space="preserve"> </w:t>
      </w:r>
      <w:r w:rsidR="00D93F76" w:rsidRPr="002F7434">
        <w:rPr>
          <w:rFonts w:ascii="Times New Roman" w:hAnsi="Times New Roman" w:cs="Times New Roman"/>
          <w:sz w:val="28"/>
          <w:szCs w:val="28"/>
        </w:rPr>
        <w:t>БЮДЖЕТНОМ УЧРЕЖДЕНИИ «ГОСУДАРСТВЕННЫЙ РЕГИОНАЛЬНЫЙ ЦЕНТР СТАНДАРТИЗАЦИИ</w:t>
      </w:r>
      <w:r w:rsidR="00791D4A" w:rsidRPr="002F7434">
        <w:rPr>
          <w:rFonts w:ascii="Times New Roman" w:hAnsi="Times New Roman" w:cs="Times New Roman"/>
          <w:sz w:val="28"/>
          <w:szCs w:val="28"/>
        </w:rPr>
        <w:t xml:space="preserve"> МЕТРОЛОГИИ И ИСПЫТАНИЙ В САМАРСКОЙ ОБЛАСТИ»</w:t>
      </w:r>
    </w:p>
    <w:p w:rsidR="00142811" w:rsidRPr="00FA58AE" w:rsidRDefault="00142811" w:rsidP="00142811"/>
    <w:p w:rsidR="00142811" w:rsidRPr="00FA58AE" w:rsidRDefault="00142811" w:rsidP="00142811">
      <w:pPr>
        <w:ind w:firstLine="0"/>
        <w:rPr>
          <w:rFonts w:ascii="Times New Roman" w:eastAsia="Times New Roman" w:hAnsi="Times New Roman" w:cs="Times New Roman"/>
          <w:sz w:val="24"/>
          <w:szCs w:val="24"/>
          <w:lang w:eastAsia="ru-RU"/>
        </w:rPr>
      </w:pPr>
    </w:p>
    <w:p w:rsidR="00142811" w:rsidRPr="009D36C6"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9D36C6">
        <w:rPr>
          <w:rFonts w:ascii="Times New Roman" w:eastAsia="Times New Roman" w:hAnsi="Times New Roman" w:cs="Times New Roman"/>
          <w:sz w:val="28"/>
          <w:szCs w:val="28"/>
          <w:lang w:eastAsia="ru-RU"/>
        </w:rPr>
        <w:t xml:space="preserve">Инвентаризация имущества, финансовых активов и обязательств проводится в соответствии с нормативными правовыми актами </w:t>
      </w:r>
      <w:r w:rsidR="002245FA" w:rsidRPr="009D36C6">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sidRPr="009D36C6">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9D36C6">
        <w:rPr>
          <w:rFonts w:ascii="Times New Roman" w:eastAsia="Times New Roman" w:hAnsi="Times New Roman" w:cs="Times New Roman"/>
          <w:sz w:val="28"/>
          <w:szCs w:val="28"/>
          <w:lang w:eastAsia="ru-RU"/>
        </w:rPr>
        <w:t>, а именно:</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Инструкцией </w:t>
      </w:r>
      <w:r w:rsidRPr="00FA58AE">
        <w:rPr>
          <w:rFonts w:ascii="Times New Roman" w:eastAsia="Times New Roman" w:hAnsi="Times New Roman" w:cs="Times New Roman"/>
          <w:sz w:val="28"/>
          <w:szCs w:val="28"/>
          <w:lang w:eastAsia="ru-RU"/>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rFonts w:ascii="Times New Roman" w:eastAsia="Times New Roman" w:hAnsi="Times New Roman" w:cs="Times New Roman"/>
          <w:sz w:val="28"/>
          <w:szCs w:val="28"/>
          <w:lang w:eastAsia="ru-RU"/>
        </w:rPr>
        <w:t xml:space="preserve"> (</w:t>
      </w:r>
      <w:r w:rsidRPr="00B65E46">
        <w:rPr>
          <w:rFonts w:ascii="Times New Roman" w:eastAsia="Times New Roman" w:hAnsi="Times New Roman" w:cs="Times New Roman"/>
          <w:sz w:val="28"/>
          <w:szCs w:val="28"/>
          <w:lang w:eastAsia="ru-RU"/>
        </w:rPr>
        <w:t>с изменениями и дополнениями)</w:t>
      </w:r>
      <w:r w:rsidRPr="00FA58AE">
        <w:rPr>
          <w:rFonts w:ascii="Times New Roman" w:eastAsia="Times New Roman" w:hAnsi="Times New Roman" w:cs="Times New Roman"/>
          <w:sz w:val="28"/>
          <w:szCs w:val="28"/>
          <w:lang w:eastAsia="ru-RU"/>
        </w:rPr>
        <w:t>;</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Методическими</w:t>
      </w:r>
      <w:r w:rsidRPr="00FA58AE">
        <w:rPr>
          <w:rFonts w:ascii="Times New Roman" w:eastAsia="Times New Roman" w:hAnsi="Times New Roman" w:cs="Times New Roman"/>
          <w:sz w:val="28"/>
          <w:szCs w:val="28"/>
          <w:lang w:eastAsia="ru-RU"/>
        </w:rPr>
        <w:t xml:space="preserve"> указания</w:t>
      </w:r>
      <w:r>
        <w:rPr>
          <w:rFonts w:ascii="Times New Roman" w:eastAsia="Times New Roman" w:hAnsi="Times New Roman" w:cs="Times New Roman"/>
          <w:sz w:val="28"/>
          <w:szCs w:val="28"/>
          <w:lang w:eastAsia="ru-RU"/>
        </w:rPr>
        <w:t xml:space="preserve">ми </w:t>
      </w:r>
      <w:r w:rsidRPr="00FA58AE">
        <w:rPr>
          <w:rFonts w:ascii="Times New Roman" w:eastAsia="Times New Roman" w:hAnsi="Times New Roman" w:cs="Times New Roman"/>
          <w:sz w:val="28"/>
          <w:szCs w:val="28"/>
          <w:lang w:eastAsia="ru-RU"/>
        </w:rPr>
        <w:t>по инвентаризации имущества и финан</w:t>
      </w:r>
      <w:r>
        <w:rPr>
          <w:rFonts w:ascii="Times New Roman" w:eastAsia="Times New Roman" w:hAnsi="Times New Roman" w:cs="Times New Roman"/>
          <w:sz w:val="28"/>
          <w:szCs w:val="28"/>
          <w:lang w:eastAsia="ru-RU"/>
        </w:rPr>
        <w:t xml:space="preserve">совых обязательств, утвержденными </w:t>
      </w:r>
      <w:r w:rsidRPr="00FA58AE">
        <w:rPr>
          <w:rFonts w:ascii="Times New Roman" w:eastAsia="Times New Roman" w:hAnsi="Times New Roman" w:cs="Times New Roman"/>
          <w:sz w:val="28"/>
          <w:szCs w:val="28"/>
          <w:lang w:eastAsia="ru-RU"/>
        </w:rPr>
        <w:t>Приказом Минфина России от 13.06.1995 № 49</w:t>
      </w:r>
      <w:r>
        <w:rPr>
          <w:rFonts w:ascii="Times New Roman" w:eastAsia="Times New Roman" w:hAnsi="Times New Roman" w:cs="Times New Roman"/>
          <w:sz w:val="28"/>
          <w:szCs w:val="28"/>
          <w:lang w:eastAsia="ru-RU"/>
        </w:rPr>
        <w:t xml:space="preserve"> (</w:t>
      </w:r>
      <w:r w:rsidRPr="00B65E46">
        <w:rPr>
          <w:rFonts w:ascii="Times New Roman" w:eastAsia="Times New Roman" w:hAnsi="Times New Roman" w:cs="Times New Roman"/>
          <w:sz w:val="28"/>
          <w:szCs w:val="28"/>
          <w:lang w:eastAsia="ru-RU"/>
        </w:rPr>
        <w:t>с изменениями и дополнениями)</w:t>
      </w:r>
      <w:r w:rsidRPr="00FA58AE">
        <w:rPr>
          <w:rFonts w:ascii="Times New Roman" w:eastAsia="Times New Roman" w:hAnsi="Times New Roman" w:cs="Times New Roman"/>
          <w:sz w:val="28"/>
          <w:szCs w:val="28"/>
          <w:lang w:eastAsia="ru-RU"/>
        </w:rPr>
        <w:t>.</w:t>
      </w:r>
    </w:p>
    <w:p w:rsidR="00142811" w:rsidRPr="009D36C6"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9D36C6">
        <w:rPr>
          <w:rFonts w:ascii="Times New Roman" w:eastAsia="Times New Roman" w:hAnsi="Times New Roman" w:cs="Times New Roman"/>
          <w:sz w:val="28"/>
          <w:szCs w:val="28"/>
          <w:lang w:eastAsia="ru-RU"/>
        </w:rPr>
        <w:t xml:space="preserve">Инвентаризации подлежит все имущество, находящееся в оперативном управлении </w:t>
      </w:r>
      <w:r w:rsidR="002245FA" w:rsidRPr="009D36C6">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sidRPr="009D36C6">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9D36C6">
        <w:rPr>
          <w:rFonts w:ascii="Times New Roman" w:eastAsia="Times New Roman" w:hAnsi="Times New Roman" w:cs="Times New Roman"/>
          <w:sz w:val="28"/>
          <w:szCs w:val="28"/>
          <w:lang w:eastAsia="ru-RU"/>
        </w:rPr>
        <w:t>, независимо от его местонахождения, все виды финансовых активов и обязательств, а также имущество, не учтенное по каким-либо причинам.</w:t>
      </w:r>
    </w:p>
    <w:p w:rsidR="00142811" w:rsidRDefault="00142811" w:rsidP="00C24D6A">
      <w:pPr>
        <w:spacing w:line="360" w:lineRule="auto"/>
        <w:ind w:firstLine="709"/>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Кроме того, инвентаризации подлежит имущество, не принадлежащее </w:t>
      </w:r>
      <w:r w:rsidR="002245FA">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3F7931">
        <w:rPr>
          <w:rFonts w:ascii="Times New Roman" w:eastAsia="Times New Roman" w:hAnsi="Times New Roman" w:cs="Times New Roman"/>
          <w:sz w:val="28"/>
          <w:szCs w:val="28"/>
          <w:lang w:eastAsia="ru-RU"/>
        </w:rPr>
        <w:t>,</w:t>
      </w:r>
      <w:r w:rsidRPr="00FA58AE">
        <w:rPr>
          <w:rFonts w:ascii="Times New Roman" w:eastAsia="Times New Roman" w:hAnsi="Times New Roman" w:cs="Times New Roman"/>
          <w:sz w:val="28"/>
          <w:szCs w:val="28"/>
          <w:lang w:eastAsia="ru-RU"/>
        </w:rPr>
        <w:t xml:space="preserve"> но принятое к бюджетному учету (находящееся на ответственном хранении, в пользовании, в аренде </w:t>
      </w:r>
      <w:r>
        <w:rPr>
          <w:rFonts w:ascii="Times New Roman" w:eastAsia="Times New Roman" w:hAnsi="Times New Roman" w:cs="Times New Roman"/>
          <w:sz w:val="28"/>
          <w:szCs w:val="28"/>
          <w:lang w:eastAsia="ru-RU"/>
        </w:rPr>
        <w:t>и т.д.).</w:t>
      </w:r>
    </w:p>
    <w:p w:rsidR="00142811" w:rsidRPr="00C24D6A"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18"/>
          <w:lang w:eastAsia="ru-RU"/>
        </w:rPr>
      </w:pPr>
      <w:r w:rsidRPr="00C24D6A">
        <w:rPr>
          <w:rFonts w:ascii="Times New Roman" w:eastAsia="Times New Roman" w:hAnsi="Times New Roman" w:cs="Times New Roman"/>
          <w:sz w:val="28"/>
          <w:szCs w:val="18"/>
          <w:lang w:eastAsia="ru-RU"/>
        </w:rPr>
        <w:lastRenderedPageBreak/>
        <w:t>Основными целями инвентаризации являются:</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выявление фактического наличия имущества;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сопоставление фактического наличия имущества с данными бюджетного учета;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проверка полноты отражения в бюджетном учете финансовых активов и обязательств.</w:t>
      </w:r>
    </w:p>
    <w:p w:rsidR="00142811" w:rsidRPr="00C24D6A" w:rsidRDefault="00142811" w:rsidP="00A7629A">
      <w:pPr>
        <w:pStyle w:val="a5"/>
        <w:numPr>
          <w:ilvl w:val="0"/>
          <w:numId w:val="11"/>
        </w:numPr>
        <w:spacing w:line="360" w:lineRule="auto"/>
        <w:ind w:left="0" w:firstLine="709"/>
        <w:jc w:val="both"/>
        <w:rPr>
          <w:rFonts w:ascii="Times New Roman" w:eastAsia="Times New Roman" w:hAnsi="Times New Roman" w:cs="Times New Roman"/>
          <w:sz w:val="28"/>
          <w:szCs w:val="28"/>
          <w:lang w:eastAsia="ru-RU"/>
        </w:rPr>
      </w:pPr>
      <w:r w:rsidRPr="00C24D6A">
        <w:rPr>
          <w:rFonts w:ascii="Times New Roman" w:eastAsia="Times New Roman" w:hAnsi="Times New Roman" w:cs="Times New Roman"/>
          <w:sz w:val="28"/>
          <w:szCs w:val="28"/>
          <w:lang w:eastAsia="ru-RU"/>
        </w:rPr>
        <w:t>Инвентаризация имущества и финансовых обязательств проводится обязательно в следующих случаях:</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при передаче имущества на ответственное хранение, в пользование, в аренду; </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перед составлением годовой бюджетной отчетности, кроме имущества, инвентаризация которого проводилась не ранее 1 октября отчетного года (инвентари</w:t>
      </w:r>
      <w:r>
        <w:rPr>
          <w:rFonts w:ascii="Times New Roman" w:eastAsia="Times New Roman" w:hAnsi="Times New Roman" w:cs="Times New Roman"/>
          <w:sz w:val="28"/>
          <w:szCs w:val="28"/>
          <w:lang w:eastAsia="ru-RU"/>
        </w:rPr>
        <w:t>зация основных средств проводит</w:t>
      </w:r>
      <w:r w:rsidRPr="00FA58AE">
        <w:rPr>
          <w:rFonts w:ascii="Times New Roman" w:eastAsia="Times New Roman" w:hAnsi="Times New Roman" w:cs="Times New Roman"/>
          <w:sz w:val="28"/>
          <w:szCs w:val="28"/>
          <w:lang w:eastAsia="ru-RU"/>
        </w:rPr>
        <w:t>ся один раз в три года);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при смене материально ответственных лиц;</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при установлении фактов хищений или злоупотреблений, а также порчи имущества;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в случае стихийных бедствий, пожара, аварий или других чрезвычайных ситуаций, вызванных экстремальными условиями;</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перед составлением ликвидационного (разделительного) баланса;</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в других случаях, предусмотренных законодательством Российской Федерации или нормативными актами </w:t>
      </w:r>
      <w:r w:rsidR="002245FA">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ЦСМ</w:t>
      </w:r>
      <w:r w:rsidR="009E5EF3">
        <w:rPr>
          <w:rFonts w:ascii="Times New Roman" w:eastAsia="Times New Roman" w:hAnsi="Times New Roman" w:cs="Times New Roman"/>
          <w:sz w:val="28"/>
          <w:szCs w:val="28"/>
          <w:lang w:eastAsia="ru-RU"/>
        </w:rPr>
        <w:t>»</w:t>
      </w:r>
      <w:r w:rsidRPr="00FA58AE">
        <w:rPr>
          <w:rFonts w:ascii="Times New Roman" w:eastAsia="Times New Roman" w:hAnsi="Times New Roman" w:cs="Times New Roman"/>
          <w:sz w:val="28"/>
          <w:szCs w:val="28"/>
          <w:lang w:eastAsia="ru-RU"/>
        </w:rPr>
        <w:t>.</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18"/>
          <w:lang w:eastAsia="ru-RU"/>
        </w:rPr>
        <w:t>5.</w:t>
      </w:r>
      <w:r w:rsidR="00C24D6A">
        <w:rPr>
          <w:rFonts w:ascii="Times New Roman" w:eastAsia="Times New Roman" w:hAnsi="Times New Roman" w:cs="Times New Roman"/>
          <w:bCs/>
          <w:sz w:val="28"/>
          <w:szCs w:val="18"/>
          <w:lang w:eastAsia="ru-RU"/>
        </w:rPr>
        <w:t xml:space="preserve"> </w:t>
      </w:r>
      <w:r w:rsidRPr="00FA58AE">
        <w:rPr>
          <w:rFonts w:ascii="Times New Roman" w:eastAsia="Times New Roman" w:hAnsi="Times New Roman" w:cs="Times New Roman"/>
          <w:sz w:val="28"/>
          <w:szCs w:val="28"/>
          <w:lang w:eastAsia="ru-RU"/>
        </w:rPr>
        <w:t xml:space="preserve">Количество инвентаризаций в отчетном году, дата их проведения, перечень имущества, финансовых активов и обязательств, проверяемых при каждой из них, устанавливаются </w:t>
      </w:r>
      <w:r>
        <w:rPr>
          <w:rFonts w:ascii="Times New Roman" w:eastAsia="Times New Roman" w:hAnsi="Times New Roman" w:cs="Times New Roman"/>
          <w:sz w:val="28"/>
          <w:szCs w:val="28"/>
          <w:lang w:eastAsia="ru-RU"/>
        </w:rPr>
        <w:t xml:space="preserve">приказами руководителя </w:t>
      </w:r>
      <w:r w:rsidR="002245FA">
        <w:rPr>
          <w:rFonts w:ascii="Times New Roman" w:eastAsia="Times New Roman" w:hAnsi="Times New Roman" w:cs="Times New Roman"/>
          <w:sz w:val="28"/>
          <w:szCs w:val="28"/>
          <w:lang w:eastAsia="ru-RU"/>
        </w:rPr>
        <w:t xml:space="preserve">ФБУ </w:t>
      </w:r>
      <w:r w:rsidR="009E5EF3">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w:t>
      </w:r>
      <w:r w:rsidR="00C24D6A">
        <w:rPr>
          <w:rFonts w:ascii="Times New Roman" w:eastAsia="Times New Roman" w:hAnsi="Times New Roman" w:cs="Times New Roman"/>
          <w:sz w:val="28"/>
          <w:szCs w:val="28"/>
          <w:lang w:eastAsia="ru-RU"/>
        </w:rPr>
        <w:t>М</w:t>
      </w:r>
      <w:r w:rsidR="009E5EF3">
        <w:rPr>
          <w:rFonts w:ascii="Times New Roman" w:eastAsia="Times New Roman" w:hAnsi="Times New Roman" w:cs="Times New Roman"/>
          <w:sz w:val="28"/>
          <w:szCs w:val="28"/>
          <w:lang w:eastAsia="ru-RU"/>
        </w:rPr>
        <w:t>»</w:t>
      </w:r>
      <w:r w:rsidRPr="00FA58AE">
        <w:rPr>
          <w:rFonts w:ascii="Times New Roman" w:eastAsia="Times New Roman" w:hAnsi="Times New Roman" w:cs="Times New Roman"/>
          <w:sz w:val="28"/>
          <w:szCs w:val="28"/>
          <w:lang w:eastAsia="ru-RU"/>
        </w:rPr>
        <w:t>.</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Инвентаризация фактического наличия имущества, сопоставления фактического наличия с данными бюджетного учета проводится в следующие сроки:</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lastRenderedPageBreak/>
        <w:t xml:space="preserve">основных средств, нематериальных, непроизведенных активов – </w:t>
      </w:r>
      <w:r w:rsidR="00174AEE">
        <w:rPr>
          <w:rFonts w:ascii="Times New Roman" w:eastAsia="Times New Roman" w:hAnsi="Times New Roman" w:cs="Times New Roman"/>
          <w:sz w:val="28"/>
          <w:szCs w:val="28"/>
          <w:lang w:eastAsia="ru-RU"/>
        </w:rPr>
        <w:t>не менее одного раза</w:t>
      </w:r>
      <w:r w:rsidRPr="00FA58AE">
        <w:rPr>
          <w:rFonts w:ascii="Times New Roman" w:eastAsia="Times New Roman" w:hAnsi="Times New Roman" w:cs="Times New Roman"/>
          <w:sz w:val="28"/>
          <w:szCs w:val="28"/>
          <w:lang w:eastAsia="ru-RU"/>
        </w:rPr>
        <w:t xml:space="preserve"> в 3 года (библиотечные фонды – один раз в 5 лет);</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материальных запасов – один раз в течение года;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прочего имущества, расчетов, финансовых активов и обязательств – один раз в год перед составлением годовой отчетности;</w:t>
      </w:r>
    </w:p>
    <w:p w:rsidR="00142811" w:rsidRPr="00FA58AE" w:rsidRDefault="00142811" w:rsidP="00174AEE">
      <w:pPr>
        <w:widowControl w:val="0"/>
        <w:numPr>
          <w:ilvl w:val="0"/>
          <w:numId w:val="4"/>
        </w:numPr>
        <w:tabs>
          <w:tab w:val="left" w:pos="1134"/>
        </w:tabs>
        <w:autoSpaceDE w:val="0"/>
        <w:autoSpaceDN w:val="0"/>
        <w:adjustRightInd w:val="0"/>
        <w:spacing w:line="360" w:lineRule="auto"/>
        <w:ind w:left="0" w:firstLine="567"/>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наличных денег в кассе – один раз в </w:t>
      </w:r>
      <w:r>
        <w:rPr>
          <w:rFonts w:ascii="Times New Roman" w:eastAsia="Times New Roman" w:hAnsi="Times New Roman" w:cs="Times New Roman"/>
          <w:sz w:val="28"/>
          <w:szCs w:val="28"/>
          <w:lang w:eastAsia="ru-RU"/>
        </w:rPr>
        <w:t>квартал</w:t>
      </w:r>
      <w:r w:rsidR="00174AEE">
        <w:rPr>
          <w:rFonts w:ascii="Times New Roman" w:eastAsia="Times New Roman" w:hAnsi="Times New Roman" w:cs="Times New Roman"/>
          <w:sz w:val="28"/>
          <w:szCs w:val="28"/>
          <w:lang w:eastAsia="ru-RU"/>
        </w:rPr>
        <w:t>, а также</w:t>
      </w:r>
      <w:r w:rsidR="00174AEE" w:rsidRPr="000E761B">
        <w:rPr>
          <w:rFonts w:ascii="Times New Roman" w:eastAsia="Times New Roman" w:hAnsi="Times New Roman" w:cs="Times New Roman"/>
          <w:sz w:val="28"/>
          <w:szCs w:val="28"/>
          <w:lang w:eastAsia="ru-RU"/>
        </w:rPr>
        <w:t xml:space="preserve"> при </w:t>
      </w:r>
      <w:r w:rsidR="00174AEE">
        <w:rPr>
          <w:rFonts w:ascii="Times New Roman" w:eastAsia="Times New Roman" w:hAnsi="Times New Roman" w:cs="Times New Roman"/>
          <w:sz w:val="28"/>
          <w:szCs w:val="28"/>
          <w:lang w:eastAsia="ru-RU"/>
        </w:rPr>
        <w:t xml:space="preserve">смене ответственного </w:t>
      </w:r>
      <w:r w:rsidR="00174AEE" w:rsidRPr="000E761B">
        <w:rPr>
          <w:rFonts w:ascii="Times New Roman" w:eastAsia="Times New Roman" w:hAnsi="Times New Roman" w:cs="Times New Roman"/>
          <w:sz w:val="28"/>
          <w:szCs w:val="28"/>
          <w:lang w:eastAsia="ru-RU"/>
        </w:rPr>
        <w:t>работник</w:t>
      </w:r>
      <w:r w:rsidR="00174AEE">
        <w:rPr>
          <w:rFonts w:ascii="Times New Roman" w:eastAsia="Times New Roman" w:hAnsi="Times New Roman" w:cs="Times New Roman"/>
          <w:sz w:val="28"/>
          <w:szCs w:val="28"/>
          <w:lang w:eastAsia="ru-RU"/>
        </w:rPr>
        <w:t>а</w:t>
      </w:r>
      <w:r w:rsidR="00174AEE" w:rsidRPr="000E761B">
        <w:rPr>
          <w:rFonts w:ascii="Times New Roman" w:eastAsia="Times New Roman" w:hAnsi="Times New Roman" w:cs="Times New Roman"/>
          <w:sz w:val="28"/>
          <w:szCs w:val="28"/>
          <w:lang w:eastAsia="ru-RU"/>
        </w:rPr>
        <w:t>,</w:t>
      </w:r>
      <w:r w:rsidR="00174AEE">
        <w:rPr>
          <w:rFonts w:ascii="Times New Roman" w:eastAsia="Times New Roman" w:hAnsi="Times New Roman" w:cs="Times New Roman"/>
          <w:sz w:val="28"/>
          <w:szCs w:val="28"/>
          <w:lang w:eastAsia="ru-RU"/>
        </w:rPr>
        <w:t xml:space="preserve"> выполняющего кассовые операции</w:t>
      </w:r>
      <w:r w:rsidRPr="00FA58AE">
        <w:rPr>
          <w:rFonts w:ascii="Times New Roman" w:eastAsia="Times New Roman" w:hAnsi="Times New Roman" w:cs="Times New Roman"/>
          <w:sz w:val="28"/>
          <w:szCs w:val="28"/>
          <w:lang w:eastAsia="ru-RU"/>
        </w:rPr>
        <w:t>;</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567" w:firstLine="0"/>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бланков строгой отчетн</w:t>
      </w:r>
      <w:r>
        <w:rPr>
          <w:rFonts w:ascii="Times New Roman" w:eastAsia="Times New Roman" w:hAnsi="Times New Roman" w:cs="Times New Roman"/>
          <w:sz w:val="28"/>
          <w:szCs w:val="28"/>
          <w:lang w:eastAsia="ru-RU"/>
        </w:rPr>
        <w:t>ости – один раз в год.</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Для проведения инвентаризации создается постоянно действую</w:t>
      </w:r>
      <w:r>
        <w:rPr>
          <w:rFonts w:ascii="Times New Roman" w:eastAsia="Times New Roman" w:hAnsi="Times New Roman" w:cs="Times New Roman"/>
          <w:sz w:val="28"/>
          <w:szCs w:val="28"/>
          <w:lang w:eastAsia="ru-RU"/>
        </w:rPr>
        <w:t xml:space="preserve">щая инвентаризационная </w:t>
      </w:r>
      <w:r w:rsidRPr="00B4158C">
        <w:rPr>
          <w:rFonts w:ascii="Times New Roman" w:eastAsia="Times New Roman" w:hAnsi="Times New Roman" w:cs="Times New Roman"/>
          <w:sz w:val="28"/>
          <w:szCs w:val="28"/>
          <w:lang w:eastAsia="ru-RU"/>
        </w:rPr>
        <w:t xml:space="preserve">комиссия, действующая на основании </w:t>
      </w:r>
      <w:r w:rsidR="002C2C2A">
        <w:rPr>
          <w:rFonts w:ascii="Times New Roman" w:eastAsia="Times New Roman" w:hAnsi="Times New Roman" w:cs="Times New Roman"/>
          <w:sz w:val="28"/>
          <w:szCs w:val="28"/>
          <w:lang w:eastAsia="ru-RU"/>
        </w:rPr>
        <w:t>П</w:t>
      </w:r>
      <w:r w:rsidRPr="00B4158C">
        <w:rPr>
          <w:rFonts w:ascii="Times New Roman" w:eastAsia="Times New Roman" w:hAnsi="Times New Roman" w:cs="Times New Roman"/>
          <w:sz w:val="28"/>
          <w:szCs w:val="28"/>
          <w:lang w:eastAsia="ru-RU"/>
        </w:rPr>
        <w:t>оложения о постоянно</w:t>
      </w:r>
      <w:r>
        <w:rPr>
          <w:rFonts w:ascii="Times New Roman" w:eastAsia="Times New Roman" w:hAnsi="Times New Roman" w:cs="Times New Roman"/>
          <w:sz w:val="28"/>
          <w:szCs w:val="28"/>
          <w:lang w:eastAsia="ru-RU"/>
        </w:rPr>
        <w:t xml:space="preserve"> действующей комиссии </w:t>
      </w:r>
      <w:r w:rsidRPr="00B4158C">
        <w:rPr>
          <w:rFonts w:ascii="Times New Roman" w:eastAsia="Times New Roman" w:hAnsi="Times New Roman" w:cs="Times New Roman"/>
          <w:sz w:val="28"/>
          <w:szCs w:val="28"/>
          <w:lang w:eastAsia="ru-RU"/>
        </w:rPr>
        <w:t>(Приложение №</w:t>
      </w:r>
      <w:r w:rsidR="00C24D6A">
        <w:rPr>
          <w:rFonts w:ascii="Times New Roman" w:eastAsia="Times New Roman" w:hAnsi="Times New Roman" w:cs="Times New Roman"/>
          <w:sz w:val="28"/>
          <w:szCs w:val="28"/>
          <w:lang w:eastAsia="ru-RU"/>
        </w:rPr>
        <w:t xml:space="preserve"> </w:t>
      </w:r>
      <w:r w:rsidR="002C2C2A">
        <w:rPr>
          <w:rFonts w:ascii="Times New Roman" w:eastAsia="Times New Roman" w:hAnsi="Times New Roman" w:cs="Times New Roman"/>
          <w:sz w:val="28"/>
          <w:szCs w:val="28"/>
          <w:lang w:eastAsia="ru-RU"/>
        </w:rPr>
        <w:t>3</w:t>
      </w:r>
      <w:r w:rsidRPr="00B415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42811" w:rsidRPr="00A416CC"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Результаты инвентаризации оформляются формами, утвержденными приказом Минфина </w:t>
      </w:r>
      <w:r w:rsidR="00142811" w:rsidRPr="00A416CC">
        <w:rPr>
          <w:rFonts w:ascii="Times New Roman" w:eastAsia="Times New Roman" w:hAnsi="Times New Roman" w:cs="Times New Roman"/>
          <w:sz w:val="28"/>
          <w:szCs w:val="28"/>
          <w:lang w:eastAsia="ru-RU"/>
        </w:rPr>
        <w:t>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Сведения о фактическом наличии имущества и реальности учтенных финансовых активов и обязательств записываются в инвентаризационные описи или акты о результатах инвентаризации.</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Инвентаризационная комиссия обеспечивает полноту и точность внесения в описи данных о фактических остатках имущества и финансовых обязательств, правильность и своевременность оформления материалов инвентаризации.</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4D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Фактическое наличие имущества при инвентаризации определяется путем обязательного подсчета, взвешивания, обмера.</w:t>
      </w:r>
    </w:p>
    <w:p w:rsidR="00142811" w:rsidRPr="00FA58AE" w:rsidRDefault="00142811" w:rsidP="00142811">
      <w:pPr>
        <w:spacing w:line="360" w:lineRule="auto"/>
        <w:ind w:firstLine="567"/>
        <w:jc w:val="both"/>
        <w:rPr>
          <w:rFonts w:ascii="Times New Roman" w:eastAsia="Times New Roman" w:hAnsi="Times New Roman" w:cs="Times New Roman"/>
          <w:sz w:val="28"/>
          <w:szCs w:val="28"/>
          <w:lang w:eastAsia="ru-RU"/>
        </w:rPr>
      </w:pPr>
      <w:r w:rsidRPr="0030374E">
        <w:rPr>
          <w:rFonts w:ascii="Times New Roman" w:eastAsia="Times New Roman" w:hAnsi="Times New Roman" w:cs="Times New Roman"/>
          <w:sz w:val="28"/>
          <w:szCs w:val="28"/>
          <w:lang w:eastAsia="ru-RU"/>
        </w:rPr>
        <w:lastRenderedPageBreak/>
        <w:t>Проверка фактического наличия имущества производится при обязательном участии материально ответственн</w:t>
      </w:r>
      <w:r w:rsidR="002C2C2A">
        <w:rPr>
          <w:rFonts w:ascii="Times New Roman" w:eastAsia="Times New Roman" w:hAnsi="Times New Roman" w:cs="Times New Roman"/>
          <w:sz w:val="28"/>
          <w:szCs w:val="28"/>
          <w:lang w:eastAsia="ru-RU"/>
        </w:rPr>
        <w:t>ого</w:t>
      </w:r>
      <w:r w:rsidRPr="0030374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а</w:t>
      </w:r>
      <w:r w:rsidRPr="0030374E">
        <w:rPr>
          <w:rFonts w:ascii="Times New Roman" w:eastAsia="Times New Roman" w:hAnsi="Times New Roman" w:cs="Times New Roman"/>
          <w:sz w:val="28"/>
          <w:szCs w:val="28"/>
          <w:lang w:eastAsia="ru-RU"/>
        </w:rPr>
        <w:t>.</w:t>
      </w:r>
    </w:p>
    <w:p w:rsidR="00142811" w:rsidRPr="002C2C2A" w:rsidRDefault="00142811" w:rsidP="002C2C2A">
      <w:pPr>
        <w:pStyle w:val="a5"/>
        <w:numPr>
          <w:ilvl w:val="0"/>
          <w:numId w:val="25"/>
        </w:numPr>
        <w:spacing w:line="360" w:lineRule="auto"/>
        <w:ind w:left="0" w:firstLine="709"/>
        <w:jc w:val="both"/>
        <w:rPr>
          <w:rFonts w:ascii="Times New Roman" w:eastAsia="Times New Roman" w:hAnsi="Times New Roman" w:cs="Times New Roman"/>
          <w:sz w:val="28"/>
          <w:szCs w:val="28"/>
          <w:lang w:eastAsia="ru-RU"/>
        </w:rPr>
      </w:pPr>
      <w:r w:rsidRPr="002C2C2A">
        <w:rPr>
          <w:rFonts w:ascii="Times New Roman" w:eastAsia="Times New Roman" w:hAnsi="Times New Roman" w:cs="Times New Roman"/>
          <w:sz w:val="28"/>
          <w:szCs w:val="28"/>
          <w:lang w:eastAsia="ru-RU"/>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4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Исправление ошибок производится во всех экземплярах описей путем зачеркивания неправильных записей и проставления над зачеркнутыми</w:t>
      </w:r>
      <w:r>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правильных записей. Исправления должны быть оговорены и подписаны всеми членами инвентаризационной комиссии и материально ответственным лиц</w:t>
      </w:r>
      <w:r w:rsidR="002C2C2A">
        <w:rPr>
          <w:rFonts w:ascii="Times New Roman" w:eastAsia="Times New Roman" w:hAnsi="Times New Roman" w:cs="Times New Roman"/>
          <w:sz w:val="28"/>
          <w:szCs w:val="28"/>
          <w:lang w:eastAsia="ru-RU"/>
        </w:rPr>
        <w:t>ом</w:t>
      </w:r>
      <w:r w:rsidRPr="00FA58AE">
        <w:rPr>
          <w:rFonts w:ascii="Times New Roman" w:eastAsia="Times New Roman" w:hAnsi="Times New Roman" w:cs="Times New Roman"/>
          <w:sz w:val="28"/>
          <w:szCs w:val="28"/>
          <w:lang w:eastAsia="ru-RU"/>
        </w:rPr>
        <w:t>.</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В описях не допускается оставлять незаполненные строки, на последних страницах незаполненные строки прочеркиваются.</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Описи подписывают все члены инвентаризационной комиссии и материально ответственн</w:t>
      </w:r>
      <w:r w:rsidR="002C2C2A">
        <w:rPr>
          <w:rFonts w:ascii="Times New Roman" w:eastAsia="Times New Roman" w:hAnsi="Times New Roman" w:cs="Times New Roman"/>
          <w:sz w:val="28"/>
          <w:szCs w:val="28"/>
          <w:lang w:eastAsia="ru-RU"/>
        </w:rPr>
        <w:t>ое</w:t>
      </w:r>
      <w:r w:rsidRPr="00FA58A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о</w:t>
      </w:r>
      <w:r w:rsidRPr="00FA58AE">
        <w:rPr>
          <w:rFonts w:ascii="Times New Roman" w:eastAsia="Times New Roman" w:hAnsi="Times New Roman" w:cs="Times New Roman"/>
          <w:sz w:val="28"/>
          <w:szCs w:val="28"/>
          <w:lang w:eastAsia="ru-RU"/>
        </w:rPr>
        <w:t>. В описи материально ответственн</w:t>
      </w:r>
      <w:r w:rsidR="002C2C2A">
        <w:rPr>
          <w:rFonts w:ascii="Times New Roman" w:eastAsia="Times New Roman" w:hAnsi="Times New Roman" w:cs="Times New Roman"/>
          <w:sz w:val="28"/>
          <w:szCs w:val="28"/>
          <w:lang w:eastAsia="ru-RU"/>
        </w:rPr>
        <w:t>ое</w:t>
      </w:r>
      <w:r w:rsidRPr="00FA58A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о</w:t>
      </w:r>
      <w:r w:rsidRPr="00FA58AE">
        <w:rPr>
          <w:rFonts w:ascii="Times New Roman" w:eastAsia="Times New Roman" w:hAnsi="Times New Roman" w:cs="Times New Roman"/>
          <w:sz w:val="28"/>
          <w:szCs w:val="28"/>
          <w:lang w:eastAsia="ru-RU"/>
        </w:rPr>
        <w:t xml:space="preserve">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При проверке фактического наличия имущества в случае смены материально ответственных лиц, </w:t>
      </w:r>
      <w:r w:rsidR="00142811">
        <w:rPr>
          <w:rFonts w:ascii="Times New Roman" w:eastAsia="Times New Roman" w:hAnsi="Times New Roman" w:cs="Times New Roman"/>
          <w:sz w:val="28"/>
          <w:szCs w:val="28"/>
          <w:lang w:eastAsia="ru-RU"/>
        </w:rPr>
        <w:t xml:space="preserve">лицо, </w:t>
      </w:r>
      <w:r w:rsidR="00142811" w:rsidRPr="00FA58AE">
        <w:rPr>
          <w:rFonts w:ascii="Times New Roman" w:eastAsia="Times New Roman" w:hAnsi="Times New Roman" w:cs="Times New Roman"/>
          <w:sz w:val="28"/>
          <w:szCs w:val="28"/>
          <w:lang w:eastAsia="ru-RU"/>
        </w:rPr>
        <w:t>принявш</w:t>
      </w:r>
      <w:r w:rsidR="00142811">
        <w:rPr>
          <w:rFonts w:ascii="Times New Roman" w:eastAsia="Times New Roman" w:hAnsi="Times New Roman" w:cs="Times New Roman"/>
          <w:sz w:val="28"/>
          <w:szCs w:val="28"/>
          <w:lang w:eastAsia="ru-RU"/>
        </w:rPr>
        <w:t>ее</w:t>
      </w:r>
      <w:r w:rsidR="00142811" w:rsidRPr="00FA58AE">
        <w:rPr>
          <w:rFonts w:ascii="Times New Roman" w:eastAsia="Times New Roman" w:hAnsi="Times New Roman" w:cs="Times New Roman"/>
          <w:sz w:val="28"/>
          <w:szCs w:val="28"/>
          <w:lang w:eastAsia="ru-RU"/>
        </w:rPr>
        <w:t xml:space="preserve"> имущество</w:t>
      </w:r>
      <w:r w:rsidR="00142811">
        <w:rPr>
          <w:rFonts w:ascii="Times New Roman" w:eastAsia="Times New Roman" w:hAnsi="Times New Roman" w:cs="Times New Roman"/>
          <w:sz w:val="28"/>
          <w:szCs w:val="28"/>
          <w:lang w:eastAsia="ru-RU"/>
        </w:rPr>
        <w:t>,</w:t>
      </w:r>
      <w:r w:rsidR="00142811" w:rsidRPr="00FA58AE">
        <w:rPr>
          <w:rFonts w:ascii="Times New Roman" w:eastAsia="Times New Roman" w:hAnsi="Times New Roman" w:cs="Times New Roman"/>
          <w:sz w:val="28"/>
          <w:szCs w:val="28"/>
          <w:lang w:eastAsia="ru-RU"/>
        </w:rPr>
        <w:t xml:space="preserve"> расписывается в описи </w:t>
      </w:r>
      <w:r w:rsidR="00142811">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 xml:space="preserve"> получении, а сдавш</w:t>
      </w:r>
      <w:r w:rsidR="00142811">
        <w:rPr>
          <w:rFonts w:ascii="Times New Roman" w:eastAsia="Times New Roman" w:hAnsi="Times New Roman" w:cs="Times New Roman"/>
          <w:sz w:val="28"/>
          <w:szCs w:val="28"/>
          <w:lang w:eastAsia="ru-RU"/>
        </w:rPr>
        <w:t>ее</w:t>
      </w:r>
      <w:r w:rsidR="00142811" w:rsidRPr="00FA58AE">
        <w:rPr>
          <w:rFonts w:ascii="Times New Roman" w:eastAsia="Times New Roman" w:hAnsi="Times New Roman" w:cs="Times New Roman"/>
          <w:sz w:val="28"/>
          <w:szCs w:val="28"/>
          <w:lang w:eastAsia="ru-RU"/>
        </w:rPr>
        <w:t xml:space="preserve"> — в сдаче этого имущества.</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На имущество, находящееся на ответственном хранении, в пользовании или арендованное, составляются отдельные описи.</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18"/>
          <w:lang w:eastAsia="ru-RU"/>
        </w:rPr>
        <w:t>17</w:t>
      </w:r>
      <w:r w:rsidR="00142811">
        <w:rPr>
          <w:rFonts w:ascii="Times New Roman" w:eastAsia="Times New Roman" w:hAnsi="Times New Roman" w:cs="Times New Roman"/>
          <w:bCs/>
          <w:sz w:val="28"/>
          <w:szCs w:val="18"/>
          <w:lang w:eastAsia="ru-RU"/>
        </w:rPr>
        <w:t>.</w:t>
      </w:r>
      <w:r>
        <w:rPr>
          <w:rFonts w:ascii="Times New Roman" w:eastAsia="Times New Roman" w:hAnsi="Times New Roman" w:cs="Times New Roman"/>
          <w:bCs/>
          <w:sz w:val="28"/>
          <w:szCs w:val="18"/>
          <w:lang w:eastAsia="ru-RU"/>
        </w:rPr>
        <w:t xml:space="preserve"> </w:t>
      </w:r>
      <w:r w:rsidR="00142811" w:rsidRPr="00FA58AE">
        <w:rPr>
          <w:rFonts w:ascii="Times New Roman" w:eastAsia="Times New Roman" w:hAnsi="Times New Roman" w:cs="Times New Roman"/>
          <w:sz w:val="28"/>
          <w:szCs w:val="28"/>
          <w:lang w:eastAsia="ru-RU"/>
        </w:rPr>
        <w:t>До начала инвентаризации рекомендуется проверить:</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наличие и состояние инвентарных карточек, описей и других регистров аналитического учета;</w:t>
      </w:r>
    </w:p>
    <w:p w:rsidR="00142811" w:rsidRPr="00FA58A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A58AE">
        <w:rPr>
          <w:rFonts w:ascii="Times New Roman" w:eastAsia="Times New Roman" w:hAnsi="Times New Roman" w:cs="Times New Roman"/>
          <w:sz w:val="28"/>
          <w:szCs w:val="28"/>
          <w:lang w:eastAsia="ru-RU"/>
        </w:rPr>
        <w:t xml:space="preserve">наличие документов на основные средства, сданные или принятые </w:t>
      </w:r>
      <w:r w:rsidRPr="00FA58AE">
        <w:rPr>
          <w:rFonts w:ascii="Times New Roman" w:eastAsia="Times New Roman" w:hAnsi="Times New Roman" w:cs="Times New Roman"/>
          <w:sz w:val="28"/>
          <w:szCs w:val="28"/>
          <w:lang w:eastAsia="ru-RU"/>
        </w:rPr>
        <w:lastRenderedPageBreak/>
        <w:t>организацией в аренду, пользование или на ответственное хранение. При отсутствии документов необходимо обеспечить их получение или оформление.</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42811" w:rsidRPr="003F7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6C4135">
        <w:rPr>
          <w:rFonts w:ascii="Times New Roman" w:eastAsia="Times New Roman" w:hAnsi="Times New Roman" w:cs="Times New Roman"/>
          <w:sz w:val="28"/>
          <w:szCs w:val="28"/>
          <w:lang w:eastAsia="ru-RU"/>
        </w:rPr>
        <w:t>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142811" w:rsidRPr="00FA58AE" w:rsidRDefault="00C24D6A"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оперативном управлении </w:t>
      </w:r>
      <w:r w:rsidR="00D93F76">
        <w:rPr>
          <w:rFonts w:ascii="Times New Roman" w:eastAsia="Times New Roman" w:hAnsi="Times New Roman" w:cs="Times New Roman"/>
          <w:sz w:val="28"/>
          <w:szCs w:val="28"/>
          <w:lang w:eastAsia="ru-RU"/>
        </w:rPr>
        <w:t xml:space="preserve">ФБУ </w:t>
      </w:r>
      <w:r w:rsidR="002C2C2A">
        <w:rPr>
          <w:rFonts w:ascii="Times New Roman" w:eastAsia="Times New Roman" w:hAnsi="Times New Roman" w:cs="Times New Roman"/>
          <w:sz w:val="28"/>
          <w:szCs w:val="28"/>
          <w:lang w:eastAsia="ru-RU"/>
        </w:rPr>
        <w:t>«</w:t>
      </w:r>
      <w:r w:rsidR="00D93F76">
        <w:rPr>
          <w:rFonts w:ascii="Times New Roman" w:eastAsia="Times New Roman" w:hAnsi="Times New Roman" w:cs="Times New Roman"/>
          <w:sz w:val="28"/>
          <w:szCs w:val="28"/>
          <w:lang w:eastAsia="ru-RU"/>
        </w:rPr>
        <w:t>Самарский ЦСМ</w:t>
      </w:r>
      <w:r w:rsidR="002C2C2A">
        <w:rPr>
          <w:rFonts w:ascii="Times New Roman" w:eastAsia="Times New Roman" w:hAnsi="Times New Roman" w:cs="Times New Roman"/>
          <w:sz w:val="28"/>
          <w:szCs w:val="28"/>
          <w:lang w:eastAsia="ru-RU"/>
        </w:rPr>
        <w:t>»</w:t>
      </w:r>
      <w:r w:rsidR="00142811" w:rsidRPr="00FA58AE">
        <w:rPr>
          <w:rFonts w:ascii="Times New Roman" w:eastAsia="Times New Roman" w:hAnsi="Times New Roman" w:cs="Times New Roman"/>
          <w:sz w:val="28"/>
          <w:szCs w:val="28"/>
          <w:lang w:eastAsia="ru-RU"/>
        </w:rPr>
        <w:t>.</w:t>
      </w:r>
    </w:p>
    <w:p w:rsidR="00142811" w:rsidRPr="00FA58AE" w:rsidRDefault="00142811" w:rsidP="00C24D6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24D6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C24D6A">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На основные средства, непригодные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т.д.).</w:t>
      </w:r>
    </w:p>
    <w:p w:rsidR="00142811"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46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Одновременно с инвентаризацией собственных основных средств проверяются основные средства, находящиеся в аренде, пользовании или на ответственном хранении. По указанным объектам составляется отдельная инвентаризационная опись, в которой дается ссылка на документы, подтверждающие принятие этих объектов в аренду, пользование или на ответственное хранение.</w:t>
      </w:r>
    </w:p>
    <w:p w:rsidR="00142811" w:rsidRPr="0030374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46E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30374E">
        <w:rPr>
          <w:rFonts w:ascii="Times New Roman" w:eastAsia="Times New Roman" w:hAnsi="Times New Roman" w:cs="Times New Roman"/>
          <w:sz w:val="28"/>
          <w:szCs w:val="28"/>
          <w:lang w:eastAsia="ru-RU"/>
        </w:rPr>
        <w:t>При инвентаризации непроизведенных активов необходимо проверить:</w:t>
      </w:r>
    </w:p>
    <w:p w:rsidR="00142811" w:rsidRPr="0030374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30374E">
        <w:rPr>
          <w:rFonts w:ascii="Times New Roman" w:eastAsia="Times New Roman" w:hAnsi="Times New Roman" w:cs="Times New Roman"/>
          <w:sz w:val="28"/>
          <w:szCs w:val="28"/>
          <w:lang w:eastAsia="ru-RU"/>
        </w:rPr>
        <w:t>наличие документов, п</w:t>
      </w:r>
      <w:r w:rsidR="00D93F76">
        <w:rPr>
          <w:rFonts w:ascii="Times New Roman" w:eastAsia="Times New Roman" w:hAnsi="Times New Roman" w:cs="Times New Roman"/>
          <w:sz w:val="28"/>
          <w:szCs w:val="28"/>
          <w:lang w:eastAsia="ru-RU"/>
        </w:rPr>
        <w:t xml:space="preserve">одтверждающих права ФБУ </w:t>
      </w:r>
      <w:r w:rsidR="002C2C2A">
        <w:rPr>
          <w:rFonts w:ascii="Times New Roman" w:eastAsia="Times New Roman" w:hAnsi="Times New Roman" w:cs="Times New Roman"/>
          <w:sz w:val="28"/>
          <w:szCs w:val="28"/>
          <w:lang w:eastAsia="ru-RU"/>
        </w:rPr>
        <w:t>«</w:t>
      </w:r>
      <w:r w:rsidR="00D93F76">
        <w:rPr>
          <w:rFonts w:ascii="Times New Roman" w:eastAsia="Times New Roman" w:hAnsi="Times New Roman" w:cs="Times New Roman"/>
          <w:sz w:val="28"/>
          <w:szCs w:val="28"/>
          <w:lang w:eastAsia="ru-RU"/>
        </w:rPr>
        <w:t>Самарский ЦСМ</w:t>
      </w:r>
      <w:r w:rsidR="002C2C2A">
        <w:rPr>
          <w:rFonts w:ascii="Times New Roman" w:eastAsia="Times New Roman" w:hAnsi="Times New Roman" w:cs="Times New Roman"/>
          <w:sz w:val="28"/>
          <w:szCs w:val="28"/>
          <w:lang w:eastAsia="ru-RU"/>
        </w:rPr>
        <w:t>»</w:t>
      </w:r>
      <w:r w:rsidRPr="0030374E">
        <w:rPr>
          <w:rFonts w:ascii="Times New Roman" w:eastAsia="Times New Roman" w:hAnsi="Times New Roman" w:cs="Times New Roman"/>
          <w:sz w:val="28"/>
          <w:szCs w:val="28"/>
          <w:lang w:eastAsia="ru-RU"/>
        </w:rPr>
        <w:t xml:space="preserve"> на их использование;</w:t>
      </w:r>
    </w:p>
    <w:p w:rsidR="00142811" w:rsidRPr="0030374E"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30374E">
        <w:rPr>
          <w:rFonts w:ascii="Times New Roman" w:eastAsia="Times New Roman" w:hAnsi="Times New Roman" w:cs="Times New Roman"/>
          <w:sz w:val="28"/>
          <w:szCs w:val="28"/>
          <w:lang w:eastAsia="ru-RU"/>
        </w:rPr>
        <w:t>правильность и своевременность отражения непроизведенных активов в бюджетном учете.</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Материальные запасы, находящиеся в эксплуатации, инвентаризуются по местам их нахождения и материальн</w:t>
      </w:r>
      <w:r>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ответственным лицам, на хранении у которых они находятся.</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Комиссия в присутствии материально ответственн</w:t>
      </w:r>
      <w:r w:rsidR="002C2C2A">
        <w:rPr>
          <w:rFonts w:ascii="Times New Roman" w:eastAsia="Times New Roman" w:hAnsi="Times New Roman" w:cs="Times New Roman"/>
          <w:sz w:val="28"/>
          <w:szCs w:val="28"/>
          <w:lang w:eastAsia="ru-RU"/>
        </w:rPr>
        <w:t>ого</w:t>
      </w:r>
      <w:r w:rsidR="00142811" w:rsidRPr="0030374E">
        <w:rPr>
          <w:rFonts w:ascii="Times New Roman" w:eastAsia="Times New Roman" w:hAnsi="Times New Roman" w:cs="Times New Roman"/>
          <w:sz w:val="28"/>
          <w:szCs w:val="28"/>
          <w:lang w:eastAsia="ru-RU"/>
        </w:rPr>
        <w:t xml:space="preserve"> лиц</w:t>
      </w:r>
      <w:r w:rsidR="002C2C2A">
        <w:rPr>
          <w:rFonts w:ascii="Times New Roman" w:eastAsia="Times New Roman" w:hAnsi="Times New Roman" w:cs="Times New Roman"/>
          <w:sz w:val="28"/>
          <w:szCs w:val="28"/>
          <w:lang w:eastAsia="ru-RU"/>
        </w:rPr>
        <w:t>а</w:t>
      </w:r>
      <w:r w:rsidR="00142811" w:rsidRPr="0030374E">
        <w:rPr>
          <w:rFonts w:ascii="Times New Roman" w:eastAsia="Times New Roman" w:hAnsi="Times New Roman" w:cs="Times New Roman"/>
          <w:sz w:val="28"/>
          <w:szCs w:val="28"/>
          <w:lang w:eastAsia="ru-RU"/>
        </w:rPr>
        <w:t xml:space="preserve"> проверяет фактическое наличие материальных запасов путем обязательного осмотра каждого предмета, пересчета, перевешивания или перемер</w:t>
      </w:r>
      <w:r>
        <w:rPr>
          <w:rFonts w:ascii="Times New Roman" w:eastAsia="Times New Roman" w:hAnsi="Times New Roman" w:cs="Times New Roman"/>
          <w:sz w:val="28"/>
          <w:szCs w:val="28"/>
          <w:lang w:eastAsia="ru-RU"/>
        </w:rPr>
        <w:t>и</w:t>
      </w:r>
      <w:r w:rsidR="00142811" w:rsidRPr="0030374E">
        <w:rPr>
          <w:rFonts w:ascii="Times New Roman" w:eastAsia="Times New Roman" w:hAnsi="Times New Roman" w:cs="Times New Roman"/>
          <w:sz w:val="28"/>
          <w:szCs w:val="28"/>
          <w:lang w:eastAsia="ru-RU"/>
        </w:rPr>
        <w:t>вания предметов</w:t>
      </w:r>
      <w:r w:rsidR="00142811" w:rsidRPr="00FA58AE">
        <w:rPr>
          <w:rFonts w:ascii="Times New Roman" w:eastAsia="Times New Roman" w:hAnsi="Times New Roman" w:cs="Times New Roman"/>
          <w:sz w:val="28"/>
          <w:szCs w:val="28"/>
          <w:lang w:eastAsia="ru-RU"/>
        </w:rPr>
        <w:t>.</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Материальные запасы, поступающие во время проведения инвентаризации, принимаются материальн</w:t>
      </w:r>
      <w:r>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ответственными лицами в присутствии членов инвентаризационной комиссии и приходуются по реестру после инвентаризации.</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В описи материальные запасы заносятся по наименованиям в соответствии с номенклатурой, принятой в бюджетном учете.</w:t>
      </w:r>
    </w:p>
    <w:p w:rsidR="00142811"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Материальные запасы, пришедшие в негодность и не списанные, в инвентаризационную опись не включаются, а составляется отдельная опись с указанием времени эксплуатации, причин негодности, возможности использования этих предметов в хозяйственных целях</w:t>
      </w:r>
      <w:r w:rsidR="00142811" w:rsidRPr="00FA58AE">
        <w:rPr>
          <w:rFonts w:ascii="Times New Roman" w:eastAsia="Times New Roman" w:hAnsi="Times New Roman" w:cs="Times New Roman"/>
          <w:sz w:val="28"/>
          <w:szCs w:val="28"/>
          <w:lang w:eastAsia="ru-RU"/>
        </w:rPr>
        <w:t>.</w:t>
      </w:r>
    </w:p>
    <w:p w:rsidR="00142811" w:rsidRPr="00720E47" w:rsidRDefault="006846E5" w:rsidP="006846E5">
      <w:pPr>
        <w:spacing w:line="360" w:lineRule="auto"/>
        <w:ind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28</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056F71">
        <w:rPr>
          <w:rFonts w:ascii="Times New Roman" w:eastAsia="Times New Roman" w:hAnsi="Times New Roman" w:cs="Times New Roman"/>
          <w:sz w:val="28"/>
          <w:szCs w:val="28"/>
          <w:lang w:eastAsia="ru-RU"/>
        </w:rPr>
        <w:t>Инвентаризация кассы проводится в соответствии с Указанием Центрального банка Российской Федерации от 11 марта 2014 г. № 3210-У «Порядок ведения кассовых операций юридическими лицами</w:t>
      </w:r>
      <w:r w:rsidR="00142811" w:rsidRPr="00056F71">
        <w:rPr>
          <w:rFonts w:ascii="Times New Roman" w:eastAsia="Times New Roman" w:hAnsi="Times New Roman" w:cs="Times New Roman"/>
          <w:sz w:val="28"/>
          <w:szCs w:val="28"/>
          <w:lang w:eastAsia="ru-RU"/>
        </w:rPr>
        <w:br/>
        <w:t>и упрощенном порядке ведения кассовых операций индивидуальными предпринимателями и субъектами малого предпринимательства».</w:t>
      </w:r>
    </w:p>
    <w:p w:rsidR="00142811" w:rsidRPr="0030374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При подсчете фактического наличия денежных знаков и других ценностей в кассе принимаются к учету наличные деньги, ценные бумаги и денежные документы (почтовые марки, марки государственной пошлины, вексельные марки, путевки в дома отдыха и санатории, авиабилеты и др.).</w:t>
      </w:r>
    </w:p>
    <w:p w:rsidR="00142811"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42811" w:rsidRPr="003037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0374E">
        <w:rPr>
          <w:rFonts w:ascii="Times New Roman" w:eastAsia="Times New Roman" w:hAnsi="Times New Roman" w:cs="Times New Roman"/>
          <w:sz w:val="28"/>
          <w:szCs w:val="28"/>
          <w:lang w:eastAsia="ru-RU"/>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w:t>
      </w:r>
      <w:r w:rsidR="00D93F76">
        <w:rPr>
          <w:rFonts w:ascii="Times New Roman" w:eastAsia="Times New Roman" w:hAnsi="Times New Roman" w:cs="Times New Roman"/>
          <w:sz w:val="28"/>
          <w:szCs w:val="28"/>
          <w:lang w:eastAsia="ru-RU"/>
        </w:rPr>
        <w:t xml:space="preserve">тветствующих счетах ФБУ </w:t>
      </w:r>
      <w:r w:rsidR="00C76F72">
        <w:rPr>
          <w:rFonts w:ascii="Times New Roman" w:eastAsia="Times New Roman" w:hAnsi="Times New Roman" w:cs="Times New Roman"/>
          <w:sz w:val="28"/>
          <w:szCs w:val="28"/>
          <w:lang w:eastAsia="ru-RU"/>
        </w:rPr>
        <w:t>«</w:t>
      </w:r>
      <w:r w:rsidR="00D93F76">
        <w:rPr>
          <w:rFonts w:ascii="Times New Roman" w:eastAsia="Times New Roman" w:hAnsi="Times New Roman" w:cs="Times New Roman"/>
          <w:sz w:val="28"/>
          <w:szCs w:val="28"/>
          <w:lang w:eastAsia="ru-RU"/>
        </w:rPr>
        <w:t>Самарский ЦСМ</w:t>
      </w:r>
      <w:r w:rsidR="00C76F72">
        <w:rPr>
          <w:rFonts w:ascii="Times New Roman" w:eastAsia="Times New Roman" w:hAnsi="Times New Roman" w:cs="Times New Roman"/>
          <w:sz w:val="28"/>
          <w:szCs w:val="28"/>
          <w:lang w:eastAsia="ru-RU"/>
        </w:rPr>
        <w:t>»</w:t>
      </w:r>
      <w:r w:rsidR="00142811" w:rsidRPr="0030374E">
        <w:rPr>
          <w:rFonts w:ascii="Times New Roman" w:eastAsia="Times New Roman" w:hAnsi="Times New Roman" w:cs="Times New Roman"/>
          <w:sz w:val="28"/>
          <w:szCs w:val="28"/>
          <w:lang w:eastAsia="ru-RU"/>
        </w:rPr>
        <w:t xml:space="preserve"> с данными выписок банков.</w:t>
      </w:r>
    </w:p>
    <w:p w:rsidR="00142811" w:rsidRPr="00F732F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46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BA34AF">
        <w:rPr>
          <w:rFonts w:ascii="Times New Roman" w:eastAsia="Times New Roman" w:hAnsi="Times New Roman" w:cs="Times New Roman"/>
          <w:sz w:val="28"/>
          <w:szCs w:val="28"/>
          <w:lang w:eastAsia="ru-RU"/>
        </w:rPr>
        <w:t xml:space="preserve">В соответствии с положениями статьи 11 «Инвентаризация активов и обязательств» Федерального закона от 06.12.2011 № 402-ФЗ «О бухгалтерском учете» все активы и обязательства организации подлежат </w:t>
      </w:r>
      <w:r w:rsidRPr="00BA34AF">
        <w:rPr>
          <w:rFonts w:ascii="Times New Roman" w:eastAsia="Times New Roman" w:hAnsi="Times New Roman" w:cs="Times New Roman"/>
          <w:sz w:val="28"/>
          <w:szCs w:val="28"/>
          <w:lang w:eastAsia="ru-RU"/>
        </w:rPr>
        <w:lastRenderedPageBreak/>
        <w:t>инвентаризации. Кроме того, согласно п. 3.48 Методических указаний по инвентаризации имущества и финансовых обязательств, утвержденных Приказом Минфина России от 13.06.1995 № 49, правильность и обоснованность сумм дебиторской задолженности, в том числе той, по которой истек срок исковой давности, числящейся на балансе учреждения, устанавливает инвентаризационная комиссия при проверке документов о состоянии расчетов учреждения.</w:t>
      </w:r>
    </w:p>
    <w:p w:rsidR="00142811"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846E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732FE">
        <w:rPr>
          <w:rFonts w:ascii="Times New Roman" w:eastAsia="Times New Roman" w:hAnsi="Times New Roman" w:cs="Times New Roman"/>
          <w:sz w:val="28"/>
          <w:szCs w:val="28"/>
          <w:lang w:eastAsia="ru-RU"/>
        </w:rPr>
        <w:t>Инвентаризация расчетов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 (п. 3.44 Методических указаний). Проверка проводится по данным на счетах 200 00 «Финансовые активы» и счет 300 00 «Обязательства».</w:t>
      </w:r>
    </w:p>
    <w:p w:rsidR="00142811" w:rsidRPr="00F732F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732FE">
        <w:rPr>
          <w:rFonts w:ascii="Times New Roman" w:eastAsia="Times New Roman" w:hAnsi="Times New Roman" w:cs="Times New Roman"/>
          <w:sz w:val="28"/>
          <w:szCs w:val="28"/>
          <w:lang w:eastAsia="ru-RU"/>
        </w:rPr>
        <w:t>По задолженности работникам учреждения выявляются невыплаченные суммы по оплате труда, подлежащие перечислению на счет депонентов, а также суммы и причины возникновения переплат работникам (п. 3.46 Методических указаний).</w:t>
      </w:r>
    </w:p>
    <w:p w:rsidR="00142811" w:rsidRDefault="006846E5" w:rsidP="006846E5">
      <w:pPr>
        <w:spacing w:line="360" w:lineRule="auto"/>
        <w:ind w:firstLine="709"/>
        <w:jc w:val="both"/>
      </w:pPr>
      <w:r>
        <w:rPr>
          <w:rFonts w:ascii="Times New Roman" w:eastAsia="Times New Roman" w:hAnsi="Times New Roman" w:cs="Times New Roman"/>
          <w:sz w:val="28"/>
          <w:szCs w:val="28"/>
          <w:lang w:eastAsia="ru-RU"/>
        </w:rPr>
        <w:t>34</w:t>
      </w:r>
      <w:r w:rsidR="00142811" w:rsidRPr="003F7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3F7931">
        <w:rPr>
          <w:rFonts w:ascii="Times New Roman" w:eastAsia="Times New Roman" w:hAnsi="Times New Roman" w:cs="Times New Roman"/>
          <w:sz w:val="28"/>
          <w:szCs w:val="28"/>
          <w:lang w:eastAsia="ru-RU"/>
        </w:rPr>
        <w:t>При</w:t>
      </w:r>
      <w:r w:rsidR="00142811" w:rsidRPr="00F732FE">
        <w:rPr>
          <w:rFonts w:ascii="Times New Roman" w:eastAsia="Times New Roman" w:hAnsi="Times New Roman" w:cs="Times New Roman"/>
          <w:sz w:val="28"/>
          <w:szCs w:val="28"/>
          <w:lang w:eastAsia="ru-RU"/>
        </w:rPr>
        <w:t xml:space="preserve">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(п. 3.47 Методических указаний).</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42811" w:rsidRPr="003F79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Инвентаризационная комиссия путем документальной проверки должна также установить (п. 3.48 Методических указаний):</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правильность расчетов с бюджетом, внебюджетными фондами, другими организациями;</w:t>
      </w:r>
    </w:p>
    <w:p w:rsidR="00142811" w:rsidRPr="00F43263"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43263">
        <w:rPr>
          <w:rFonts w:ascii="Times New Roman" w:eastAsia="Times New Roman" w:hAnsi="Times New Roman" w:cs="Times New Roman"/>
          <w:sz w:val="28"/>
          <w:szCs w:val="28"/>
          <w:lang w:eastAsia="ru-RU"/>
        </w:rPr>
        <w:t>правильность и обоснованность числящейся в бухгалтерском учете суммы задолженности по недостачам и хищениям;</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F43263">
        <w:rPr>
          <w:rFonts w:ascii="Times New Roman" w:eastAsia="Times New Roman" w:hAnsi="Times New Roman" w:cs="Times New Roman"/>
          <w:sz w:val="28"/>
          <w:szCs w:val="28"/>
          <w:lang w:eastAsia="ru-RU"/>
        </w:rPr>
        <w:t xml:space="preserve">правильность и обоснованность сумм дебиторской, кредиторской и депонентской задолженности, включая суммы дебиторской и кредиторской </w:t>
      </w:r>
      <w:r w:rsidRPr="00F43263">
        <w:rPr>
          <w:rFonts w:ascii="Times New Roman" w:eastAsia="Times New Roman" w:hAnsi="Times New Roman" w:cs="Times New Roman"/>
          <w:sz w:val="28"/>
          <w:szCs w:val="28"/>
          <w:lang w:eastAsia="ru-RU"/>
        </w:rPr>
        <w:lastRenderedPageBreak/>
        <w:t>задолженности, по которым истекли сроки исковой давности.</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42811">
        <w:rPr>
          <w:rFonts w:ascii="Times New Roman" w:eastAsia="Times New Roman" w:hAnsi="Times New Roman" w:cs="Times New Roman"/>
          <w:sz w:val="28"/>
          <w:szCs w:val="28"/>
          <w:lang w:eastAsia="ru-RU"/>
        </w:rPr>
        <w:t>.</w:t>
      </w:r>
      <w:r w:rsidR="00142811" w:rsidRPr="00A20696">
        <w:t xml:space="preserve"> </w:t>
      </w:r>
      <w:r w:rsidR="00142811">
        <w:rPr>
          <w:rFonts w:ascii="Times New Roman" w:eastAsia="Times New Roman" w:hAnsi="Times New Roman" w:cs="Times New Roman"/>
          <w:sz w:val="28"/>
          <w:szCs w:val="28"/>
          <w:lang w:eastAsia="ru-RU"/>
        </w:rPr>
        <w:t>При</w:t>
      </w:r>
      <w:r w:rsidR="00142811" w:rsidRPr="00A20696">
        <w:rPr>
          <w:rFonts w:ascii="Times New Roman" w:eastAsia="Times New Roman" w:hAnsi="Times New Roman" w:cs="Times New Roman"/>
          <w:sz w:val="28"/>
          <w:szCs w:val="28"/>
          <w:lang w:eastAsia="ru-RU"/>
        </w:rPr>
        <w:t xml:space="preserve"> оформлени</w:t>
      </w:r>
      <w:r w:rsidR="000D4202">
        <w:rPr>
          <w:rFonts w:ascii="Times New Roman" w:eastAsia="Times New Roman" w:hAnsi="Times New Roman" w:cs="Times New Roman"/>
          <w:sz w:val="28"/>
          <w:szCs w:val="28"/>
          <w:lang w:eastAsia="ru-RU"/>
        </w:rPr>
        <w:t>и</w:t>
      </w:r>
      <w:r w:rsidR="00142811" w:rsidRPr="00A20696">
        <w:rPr>
          <w:rFonts w:ascii="Times New Roman" w:eastAsia="Times New Roman" w:hAnsi="Times New Roman" w:cs="Times New Roman"/>
          <w:sz w:val="28"/>
          <w:szCs w:val="28"/>
          <w:lang w:eastAsia="ru-RU"/>
        </w:rPr>
        <w:t xml:space="preserve"> результатов инвентаризации расчетов с покупателями, поставщиками</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прочими</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 xml:space="preserve">дебиторами и кредиторами </w:t>
      </w:r>
      <w:r w:rsidR="00142811">
        <w:rPr>
          <w:rFonts w:ascii="Times New Roman" w:eastAsia="Times New Roman" w:hAnsi="Times New Roman" w:cs="Times New Roman"/>
          <w:sz w:val="28"/>
          <w:szCs w:val="28"/>
          <w:lang w:eastAsia="ru-RU"/>
        </w:rPr>
        <w:t>составляется</w:t>
      </w:r>
      <w:r w:rsidR="00142811" w:rsidRPr="00A20696">
        <w:rPr>
          <w:rFonts w:ascii="Times New Roman" w:eastAsia="Times New Roman" w:hAnsi="Times New Roman" w:cs="Times New Roman"/>
          <w:sz w:val="28"/>
          <w:szCs w:val="28"/>
          <w:lang w:eastAsia="ru-RU"/>
        </w:rPr>
        <w:t xml:space="preserve"> акт</w:t>
      </w:r>
      <w:r w:rsidR="00142811">
        <w:rPr>
          <w:rFonts w:ascii="Times New Roman" w:eastAsia="Times New Roman" w:hAnsi="Times New Roman" w:cs="Times New Roman"/>
          <w:sz w:val="28"/>
          <w:szCs w:val="28"/>
          <w:lang w:eastAsia="ru-RU"/>
        </w:rPr>
        <w:t>.</w:t>
      </w:r>
      <w:r w:rsidR="00D46B0E">
        <w:rPr>
          <w:rFonts w:ascii="Times New Roman" w:eastAsia="Times New Roman" w:hAnsi="Times New Roman" w:cs="Times New Roman"/>
          <w:sz w:val="28"/>
          <w:szCs w:val="28"/>
          <w:lang w:eastAsia="ru-RU"/>
        </w:rPr>
        <w:t xml:space="preserve"> Акт </w:t>
      </w:r>
      <w:r w:rsidR="00142811" w:rsidRPr="00A20696">
        <w:rPr>
          <w:rFonts w:ascii="Times New Roman" w:eastAsia="Times New Roman" w:hAnsi="Times New Roman" w:cs="Times New Roman"/>
          <w:sz w:val="28"/>
          <w:szCs w:val="28"/>
          <w:lang w:eastAsia="ru-RU"/>
        </w:rPr>
        <w:t>формируют на основании справки, составляемой по видам задолженности в разрезе синтетических счетов.</w:t>
      </w:r>
    </w:p>
    <w:p w:rsidR="00142811" w:rsidRPr="00A20696" w:rsidRDefault="00142811" w:rsidP="006846E5">
      <w:pPr>
        <w:spacing w:line="360" w:lineRule="auto"/>
        <w:ind w:firstLine="709"/>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В акте указываются:</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наименование организации дебитора;</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счета бухгалтерского учета, по которым числится задолженность;</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суммы задолженности, согласованные и не согласованные с дебиторами;</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суммы задолженности, по которым истек срок исковой давности</w:t>
      </w:r>
      <w:r w:rsidR="006846E5">
        <w:rPr>
          <w:rFonts w:ascii="Times New Roman" w:eastAsia="Times New Roman" w:hAnsi="Times New Roman" w:cs="Times New Roman"/>
          <w:sz w:val="28"/>
          <w:szCs w:val="28"/>
          <w:lang w:eastAsia="ru-RU"/>
        </w:rPr>
        <w:t>.</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По результатам инвентаризации дебиторская задолженность по каждому обязательству с учетом срока погашения и</w:t>
      </w:r>
      <w:r w:rsidR="00D46B0E">
        <w:rPr>
          <w:rFonts w:ascii="Times New Roman" w:eastAsia="Times New Roman" w:hAnsi="Times New Roman" w:cs="Times New Roman"/>
          <w:sz w:val="28"/>
          <w:szCs w:val="28"/>
          <w:lang w:eastAsia="ru-RU"/>
        </w:rPr>
        <w:t>,</w:t>
      </w:r>
      <w:r w:rsidR="00142811" w:rsidRPr="00A20696">
        <w:rPr>
          <w:rFonts w:ascii="Times New Roman" w:eastAsia="Times New Roman" w:hAnsi="Times New Roman" w:cs="Times New Roman"/>
          <w:sz w:val="28"/>
          <w:szCs w:val="28"/>
          <w:lang w:eastAsia="ru-RU"/>
        </w:rPr>
        <w:t xml:space="preserve"> исходя из условий заключенных договоров</w:t>
      </w:r>
      <w:r w:rsidR="00D46B0E">
        <w:rPr>
          <w:rFonts w:ascii="Times New Roman" w:eastAsia="Times New Roman" w:hAnsi="Times New Roman" w:cs="Times New Roman"/>
          <w:sz w:val="28"/>
          <w:szCs w:val="28"/>
          <w:lang w:eastAsia="ru-RU"/>
        </w:rPr>
        <w:t>,</w:t>
      </w:r>
      <w:r w:rsidR="00142811">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может быть классифицирована как задолженность, по которой истек срок погашения или еще не наступил.</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Перед составлением годовой бухгалтерской отчетности необходимо провести сверку:</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с поставщиками товаров работ услуг. Также сверку целесообразно проводить при исполнении обязательств в рамках государственных контрактов (договоров);</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 xml:space="preserve">с налоговым органом сверку расчетов по налогам и сборам, результаты которой оформляются актом совместной сверки расчетов по налогам и сборам, пеням и штрафам. </w:t>
      </w:r>
    </w:p>
    <w:p w:rsidR="00142811" w:rsidRPr="00A20696"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A20696">
        <w:rPr>
          <w:rFonts w:ascii="Times New Roman" w:eastAsia="Times New Roman" w:hAnsi="Times New Roman" w:cs="Times New Roman"/>
          <w:sz w:val="28"/>
          <w:szCs w:val="28"/>
          <w:lang w:eastAsia="ru-RU"/>
        </w:rPr>
        <w:t>Сомнительная задолженность также подвергается определенной градации:</w:t>
      </w:r>
    </w:p>
    <w:p w:rsidR="00142811" w:rsidRPr="00A20696"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дебиторская задолженность, не погашенная в срок, установленный в договоре;</w:t>
      </w:r>
    </w:p>
    <w:p w:rsidR="00142811" w:rsidRDefault="00142811"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A20696">
        <w:rPr>
          <w:rFonts w:ascii="Times New Roman" w:eastAsia="Times New Roman" w:hAnsi="Times New Roman" w:cs="Times New Roman"/>
          <w:sz w:val="28"/>
          <w:szCs w:val="28"/>
          <w:lang w:eastAsia="ru-RU"/>
        </w:rPr>
        <w:t>дебиторская задолженность, срок оплаты которой еще не наступил, однако степень вероятности просрочки платежа высока.</w:t>
      </w:r>
    </w:p>
    <w:p w:rsidR="00142811" w:rsidRPr="003F7931" w:rsidRDefault="00142811" w:rsidP="006846E5">
      <w:pPr>
        <w:spacing w:line="360" w:lineRule="auto"/>
        <w:ind w:firstLine="709"/>
        <w:jc w:val="both"/>
        <w:rPr>
          <w:rFonts w:ascii="Times New Roman" w:eastAsia="Times New Roman" w:hAnsi="Times New Roman" w:cs="Times New Roman"/>
          <w:sz w:val="28"/>
          <w:szCs w:val="28"/>
          <w:lang w:eastAsia="ru-RU"/>
        </w:rPr>
      </w:pPr>
      <w:r w:rsidRPr="003F7931">
        <w:rPr>
          <w:rFonts w:ascii="Times New Roman" w:eastAsia="Times New Roman" w:hAnsi="Times New Roman" w:cs="Times New Roman"/>
          <w:sz w:val="28"/>
          <w:szCs w:val="28"/>
          <w:lang w:eastAsia="ru-RU"/>
        </w:rPr>
        <w:lastRenderedPageBreak/>
        <w:t>4</w:t>
      </w:r>
      <w:r w:rsidR="006846E5">
        <w:rPr>
          <w:rFonts w:ascii="Times New Roman" w:eastAsia="Times New Roman" w:hAnsi="Times New Roman" w:cs="Times New Roman"/>
          <w:sz w:val="28"/>
          <w:szCs w:val="28"/>
          <w:lang w:eastAsia="ru-RU"/>
        </w:rPr>
        <w:t>0</w:t>
      </w:r>
      <w:r w:rsidRPr="003F7931">
        <w:rPr>
          <w:rFonts w:ascii="Times New Roman" w:eastAsia="Times New Roman" w:hAnsi="Times New Roman" w:cs="Times New Roman"/>
          <w:sz w:val="28"/>
          <w:szCs w:val="28"/>
          <w:lang w:eastAsia="ru-RU"/>
        </w:rPr>
        <w:t>.</w:t>
      </w:r>
      <w:r w:rsidR="003314C4">
        <w:rPr>
          <w:rFonts w:ascii="Times New Roman" w:eastAsia="Times New Roman" w:hAnsi="Times New Roman" w:cs="Times New Roman"/>
          <w:sz w:val="28"/>
          <w:szCs w:val="28"/>
          <w:lang w:eastAsia="ru-RU"/>
        </w:rPr>
        <w:t xml:space="preserve"> </w:t>
      </w:r>
      <w:r w:rsidRPr="003F7931">
        <w:rPr>
          <w:rFonts w:ascii="Times New Roman" w:eastAsia="Times New Roman" w:hAnsi="Times New Roman" w:cs="Times New Roman"/>
          <w:sz w:val="28"/>
          <w:szCs w:val="28"/>
          <w:lang w:eastAsia="ru-RU"/>
        </w:rPr>
        <w:t xml:space="preserve">Выявленные при инвентаризации расхождения фактического наличия имущества с данными бюджетного учета регулируются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456AC8">
        <w:rPr>
          <w:rFonts w:ascii="Times New Roman" w:eastAsia="Times New Roman" w:hAnsi="Times New Roman" w:cs="Times New Roman"/>
          <w:sz w:val="28"/>
          <w:szCs w:val="28"/>
          <w:lang w:eastAsia="ru-RU"/>
        </w:rPr>
        <w:t>Инструкцией</w:t>
      </w:r>
      <w:r w:rsidRPr="003F7931">
        <w:rPr>
          <w:rFonts w:ascii="Times New Roman" w:eastAsia="Times New Roman" w:hAnsi="Times New Roman" w:cs="Times New Roman"/>
          <w:sz w:val="28"/>
          <w:szCs w:val="28"/>
          <w:lang w:eastAsia="ru-RU"/>
        </w:rPr>
        <w:t xml:space="preserve"> № 157н.</w:t>
      </w:r>
    </w:p>
    <w:p w:rsidR="00142811" w:rsidRPr="00FA58A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46E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Выявленные при инвентаризации расхождения фактического наличия имущества с данными бюджетного учета оформляются с применением единых регистров, в которых объединены показатели инвентаризационных описей и сличительных ведомостей.</w:t>
      </w:r>
    </w:p>
    <w:p w:rsidR="00142811" w:rsidRPr="00FA58AE" w:rsidRDefault="00142811"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46E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846E5">
        <w:rPr>
          <w:rFonts w:ascii="Times New Roman" w:eastAsia="Times New Roman" w:hAnsi="Times New Roman" w:cs="Times New Roman"/>
          <w:sz w:val="28"/>
          <w:szCs w:val="28"/>
          <w:lang w:eastAsia="ru-RU"/>
        </w:rPr>
        <w:t xml:space="preserve"> </w:t>
      </w:r>
      <w:r w:rsidRPr="00FA58AE">
        <w:rPr>
          <w:rFonts w:ascii="Times New Roman" w:eastAsia="Times New Roman" w:hAnsi="Times New Roman" w:cs="Times New Roman"/>
          <w:sz w:val="28"/>
          <w:szCs w:val="28"/>
          <w:lang w:eastAsia="ru-RU"/>
        </w:rPr>
        <w:t>Суммы выявленных в ходе инвентаризации излишков и недостач указываются в единых регистрах в соответствии с их оценкой в бюджетном учете.</w:t>
      </w:r>
    </w:p>
    <w:p w:rsidR="00142811" w:rsidRPr="00FA58AE" w:rsidRDefault="006846E5" w:rsidP="006846E5">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Постоянно действующая инвентаризационная комиссия</w:t>
      </w:r>
      <w:r w:rsidR="00142811">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рассматривает объяснения материальн</w:t>
      </w:r>
      <w:r w:rsidR="00694720">
        <w:rPr>
          <w:rFonts w:ascii="Times New Roman" w:eastAsia="Times New Roman" w:hAnsi="Times New Roman" w:cs="Times New Roman"/>
          <w:sz w:val="28"/>
          <w:szCs w:val="28"/>
          <w:lang w:eastAsia="ru-RU"/>
        </w:rPr>
        <w:t>о-</w:t>
      </w:r>
      <w:r w:rsidR="00142811" w:rsidRPr="00FA58AE">
        <w:rPr>
          <w:rFonts w:ascii="Times New Roman" w:eastAsia="Times New Roman" w:hAnsi="Times New Roman" w:cs="Times New Roman"/>
          <w:sz w:val="28"/>
          <w:szCs w:val="28"/>
          <w:lang w:eastAsia="ru-RU"/>
        </w:rPr>
        <w:t xml:space="preserve">ответственных лиц, допустивших излишки и недостачу, и представляет на рассмотрение </w:t>
      </w:r>
      <w:r w:rsidR="00142811">
        <w:rPr>
          <w:rFonts w:ascii="Times New Roman" w:eastAsia="Times New Roman" w:hAnsi="Times New Roman" w:cs="Times New Roman"/>
          <w:sz w:val="28"/>
          <w:szCs w:val="28"/>
          <w:lang w:eastAsia="ru-RU"/>
        </w:rPr>
        <w:t xml:space="preserve">руководителю </w:t>
      </w:r>
      <w:r w:rsidR="002245FA">
        <w:rPr>
          <w:rFonts w:ascii="Times New Roman" w:eastAsia="Times New Roman" w:hAnsi="Times New Roman" w:cs="Times New Roman"/>
          <w:sz w:val="28"/>
          <w:szCs w:val="28"/>
          <w:lang w:eastAsia="ru-RU"/>
        </w:rPr>
        <w:t xml:space="preserve">ФБУ </w:t>
      </w:r>
      <w:r w:rsidR="00C76F72">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 xml:space="preserve">Самарский </w:t>
      </w:r>
      <w:r w:rsidR="00BC1061">
        <w:rPr>
          <w:rFonts w:ascii="Times New Roman" w:eastAsia="Times New Roman" w:hAnsi="Times New Roman" w:cs="Times New Roman"/>
          <w:sz w:val="28"/>
          <w:szCs w:val="28"/>
          <w:lang w:eastAsia="ru-RU"/>
        </w:rPr>
        <w:t>ЦСМ</w:t>
      </w:r>
      <w:r w:rsidR="00C76F72">
        <w:rPr>
          <w:rFonts w:ascii="Times New Roman" w:eastAsia="Times New Roman" w:hAnsi="Times New Roman" w:cs="Times New Roman"/>
          <w:sz w:val="28"/>
          <w:szCs w:val="28"/>
          <w:lang w:eastAsia="ru-RU"/>
        </w:rPr>
        <w:t>»</w:t>
      </w:r>
      <w:r w:rsidR="003314C4">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предложения о регулировании выявленных при инвентаризации расхождений фактического наличия ценностей и данных бюджетного учета. </w:t>
      </w:r>
    </w:p>
    <w:p w:rsidR="00142811" w:rsidRPr="00FA58AE" w:rsidRDefault="003314C4" w:rsidP="003314C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Имущество, поступившее в натуральной форме при возмещении ущерба, причиненного виновным лицом, подлежит принятию к бюджетному учету исходя из его текущей рыночной стоимости.</w:t>
      </w:r>
    </w:p>
    <w:p w:rsidR="00142811" w:rsidRPr="00FA58AE" w:rsidRDefault="003314C4" w:rsidP="003314C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 xml:space="preserve">Окончательное решение о зачете принимает </w:t>
      </w:r>
      <w:r w:rsidR="00142811">
        <w:rPr>
          <w:rFonts w:ascii="Times New Roman" w:eastAsia="Times New Roman" w:hAnsi="Times New Roman" w:cs="Times New Roman"/>
          <w:sz w:val="28"/>
          <w:szCs w:val="28"/>
          <w:lang w:eastAsia="ru-RU"/>
        </w:rPr>
        <w:t xml:space="preserve">руководитель </w:t>
      </w:r>
      <w:r w:rsidR="002245FA">
        <w:rPr>
          <w:rFonts w:ascii="Times New Roman" w:eastAsia="Times New Roman" w:hAnsi="Times New Roman" w:cs="Times New Roman"/>
          <w:sz w:val="28"/>
          <w:szCs w:val="28"/>
          <w:lang w:eastAsia="ru-RU"/>
        </w:rPr>
        <w:t xml:space="preserve">ФБУ </w:t>
      </w:r>
      <w:r w:rsidR="00C76F72">
        <w:rPr>
          <w:rFonts w:ascii="Times New Roman" w:eastAsia="Times New Roman" w:hAnsi="Times New Roman" w:cs="Times New Roman"/>
          <w:sz w:val="28"/>
          <w:szCs w:val="28"/>
          <w:lang w:eastAsia="ru-RU"/>
        </w:rPr>
        <w:t>«</w:t>
      </w:r>
      <w:r w:rsidR="002245FA">
        <w:rPr>
          <w:rFonts w:ascii="Times New Roman" w:eastAsia="Times New Roman" w:hAnsi="Times New Roman" w:cs="Times New Roman"/>
          <w:sz w:val="28"/>
          <w:szCs w:val="28"/>
          <w:lang w:eastAsia="ru-RU"/>
        </w:rPr>
        <w:t>Самарский ЦСМ</w:t>
      </w:r>
      <w:r w:rsidR="00C76F72">
        <w:rPr>
          <w:rFonts w:ascii="Times New Roman" w:eastAsia="Times New Roman" w:hAnsi="Times New Roman" w:cs="Times New Roman"/>
          <w:sz w:val="28"/>
          <w:szCs w:val="28"/>
          <w:lang w:eastAsia="ru-RU"/>
        </w:rPr>
        <w:t>»</w:t>
      </w:r>
      <w:r w:rsidR="00142811" w:rsidRPr="00FA58AE">
        <w:rPr>
          <w:rFonts w:ascii="Times New Roman" w:eastAsia="Times New Roman" w:hAnsi="Times New Roman" w:cs="Times New Roman"/>
          <w:sz w:val="28"/>
          <w:szCs w:val="28"/>
          <w:lang w:eastAsia="ru-RU"/>
        </w:rPr>
        <w:t>.</w:t>
      </w:r>
    </w:p>
    <w:p w:rsidR="00142811" w:rsidRPr="00FA58AE" w:rsidRDefault="003314C4" w:rsidP="003314C4">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428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2811" w:rsidRPr="00FA58AE">
        <w:rPr>
          <w:rFonts w:ascii="Times New Roman" w:eastAsia="Times New Roman" w:hAnsi="Times New Roman" w:cs="Times New Roman"/>
          <w:sz w:val="28"/>
          <w:szCs w:val="28"/>
          <w:lang w:eastAsia="ru-RU"/>
        </w:rPr>
        <w:t>Результаты инвентаризации отражаются в учете и отчетности того месяца, в котором была закончена инвентаризация, а по годовой инвентаризации - в годовом бюджетном отчете.</w:t>
      </w:r>
    </w:p>
    <w:p w:rsidR="00142811" w:rsidRDefault="00142811" w:rsidP="00142811">
      <w:r>
        <w:br w:type="page"/>
      </w:r>
    </w:p>
    <w:p w:rsidR="00142811" w:rsidRPr="00AC1A50" w:rsidRDefault="00142811" w:rsidP="00C76F72">
      <w:pPr>
        <w:pStyle w:val="heading1normal"/>
        <w:spacing w:after="0"/>
        <w:jc w:val="right"/>
        <w:rPr>
          <w:sz w:val="28"/>
          <w:szCs w:val="28"/>
        </w:rPr>
      </w:pPr>
      <w:bookmarkStart w:id="11" w:name="_Toc507399387"/>
      <w:r w:rsidRPr="00AC1A50">
        <w:rPr>
          <w:sz w:val="28"/>
          <w:szCs w:val="28"/>
        </w:rPr>
        <w:lastRenderedPageBreak/>
        <w:t xml:space="preserve">Приложение № </w:t>
      </w:r>
      <w:r w:rsidR="00701BD0" w:rsidRPr="00AC1A50">
        <w:rPr>
          <w:sz w:val="28"/>
          <w:szCs w:val="28"/>
        </w:rPr>
        <w:t>3</w:t>
      </w:r>
      <w:bookmarkEnd w:id="11"/>
    </w:p>
    <w:p w:rsidR="00142811" w:rsidRDefault="00142811" w:rsidP="00C76F72">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политике</w:t>
      </w:r>
      <w:r w:rsidR="00C7211B">
        <w:rPr>
          <w:rFonts w:ascii="Times New Roman" w:eastAsia="Times New Roman" w:hAnsi="Times New Roman" w:cs="Times New Roman"/>
          <w:sz w:val="28"/>
          <w:szCs w:val="24"/>
          <w:lang w:eastAsia="ru-RU"/>
        </w:rPr>
        <w:t xml:space="preserve"> </w:t>
      </w:r>
      <w:r w:rsidR="00D93F76">
        <w:rPr>
          <w:rFonts w:ascii="Times New Roman" w:eastAsia="Times New Roman" w:hAnsi="Times New Roman" w:cs="Times New Roman"/>
          <w:sz w:val="28"/>
          <w:szCs w:val="24"/>
          <w:lang w:eastAsia="ru-RU"/>
        </w:rPr>
        <w:t>Ф</w:t>
      </w:r>
      <w:r w:rsidR="003314C4">
        <w:rPr>
          <w:rFonts w:ascii="Times New Roman" w:eastAsia="Times New Roman" w:hAnsi="Times New Roman" w:cs="Times New Roman"/>
          <w:sz w:val="28"/>
          <w:szCs w:val="24"/>
          <w:lang w:eastAsia="ru-RU"/>
        </w:rPr>
        <w:t>БУ «Самарский ЦСМ»</w:t>
      </w:r>
      <w:r w:rsidR="00B25671">
        <w:rPr>
          <w:rFonts w:ascii="Times New Roman" w:eastAsia="Times New Roman" w:hAnsi="Times New Roman" w:cs="Times New Roman"/>
          <w:sz w:val="28"/>
          <w:szCs w:val="24"/>
          <w:lang w:eastAsia="ru-RU"/>
        </w:rPr>
        <w:t>,</w:t>
      </w:r>
    </w:p>
    <w:p w:rsidR="00607847" w:rsidRDefault="00607847" w:rsidP="00C76F72">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утвержденной приказом</w:t>
      </w:r>
      <w:r w:rsidRPr="00B65E46">
        <w:rPr>
          <w:rFonts w:ascii="Times New Roman" w:eastAsia="Times New Roman" w:hAnsi="Times New Roman" w:cs="Times New Roman"/>
          <w:sz w:val="28"/>
          <w:szCs w:val="24"/>
          <w:lang w:eastAsia="ru-RU"/>
        </w:rPr>
        <w:t xml:space="preserve"> </w:t>
      </w:r>
    </w:p>
    <w:p w:rsidR="00685053" w:rsidRPr="0028679E" w:rsidRDefault="00685053" w:rsidP="00C76F72">
      <w:pPr>
        <w:spacing w:line="276" w:lineRule="auto"/>
        <w:jc w:val="right"/>
        <w:rPr>
          <w:rFonts w:ascii="Times New Roman" w:eastAsia="Times New Roman" w:hAnsi="Times New Roman" w:cs="Times New Roman"/>
          <w:sz w:val="28"/>
          <w:szCs w:val="24"/>
          <w:u w:val="single"/>
          <w:lang w:eastAsia="ru-RU"/>
        </w:rPr>
      </w:pPr>
      <w:bookmarkStart w:id="12" w:name="_Hlk507255203"/>
      <w:r w:rsidRPr="0028679E">
        <w:rPr>
          <w:rFonts w:ascii="Times New Roman" w:eastAsia="Times New Roman" w:hAnsi="Times New Roman" w:cs="Times New Roman"/>
          <w:sz w:val="28"/>
          <w:szCs w:val="24"/>
          <w:u w:val="single"/>
          <w:lang w:eastAsia="ru-RU"/>
        </w:rPr>
        <w:t xml:space="preserve">от </w:t>
      </w:r>
      <w:r w:rsidR="00FA6494">
        <w:rPr>
          <w:rFonts w:ascii="Times New Roman" w:eastAsia="Times New Roman" w:hAnsi="Times New Roman" w:cs="Times New Roman"/>
          <w:sz w:val="28"/>
          <w:szCs w:val="24"/>
          <w:u w:val="single"/>
          <w:lang w:eastAsia="ru-RU"/>
        </w:rPr>
        <w:t>09</w:t>
      </w:r>
      <w:r w:rsidRPr="0028679E">
        <w:rPr>
          <w:rFonts w:ascii="Times New Roman" w:eastAsia="Times New Roman" w:hAnsi="Times New Roman" w:cs="Times New Roman"/>
          <w:sz w:val="28"/>
          <w:szCs w:val="24"/>
          <w:u w:val="single"/>
          <w:lang w:eastAsia="ru-RU"/>
        </w:rPr>
        <w:t>.</w:t>
      </w:r>
      <w:r w:rsidR="00FA6494">
        <w:rPr>
          <w:rFonts w:ascii="Times New Roman" w:eastAsia="Times New Roman" w:hAnsi="Times New Roman" w:cs="Times New Roman"/>
          <w:sz w:val="28"/>
          <w:szCs w:val="24"/>
          <w:u w:val="single"/>
          <w:lang w:eastAsia="ru-RU"/>
        </w:rPr>
        <w:t>01</w:t>
      </w:r>
      <w:r w:rsidRPr="0028679E">
        <w:rPr>
          <w:rFonts w:ascii="Times New Roman" w:eastAsia="Times New Roman" w:hAnsi="Times New Roman" w:cs="Times New Roman"/>
          <w:sz w:val="28"/>
          <w:szCs w:val="24"/>
          <w:u w:val="single"/>
          <w:lang w:eastAsia="ru-RU"/>
        </w:rPr>
        <w:t>.20</w:t>
      </w:r>
      <w:r w:rsidR="00F53D2A">
        <w:rPr>
          <w:rFonts w:ascii="Times New Roman" w:eastAsia="Times New Roman" w:hAnsi="Times New Roman" w:cs="Times New Roman"/>
          <w:sz w:val="28"/>
          <w:szCs w:val="24"/>
          <w:u w:val="single"/>
          <w:lang w:eastAsia="ru-RU"/>
        </w:rPr>
        <w:t>2</w:t>
      </w:r>
      <w:r w:rsidR="00FA6494">
        <w:rPr>
          <w:rFonts w:ascii="Times New Roman" w:eastAsia="Times New Roman" w:hAnsi="Times New Roman" w:cs="Times New Roman"/>
          <w:sz w:val="28"/>
          <w:szCs w:val="24"/>
          <w:u w:val="single"/>
          <w:lang w:eastAsia="ru-RU"/>
        </w:rPr>
        <w:t>4</w:t>
      </w:r>
      <w:r w:rsidRPr="0028679E">
        <w:rPr>
          <w:rFonts w:ascii="Times New Roman" w:eastAsia="Times New Roman" w:hAnsi="Times New Roman" w:cs="Times New Roman"/>
          <w:sz w:val="28"/>
          <w:szCs w:val="24"/>
          <w:u w:val="single"/>
          <w:lang w:eastAsia="ru-RU"/>
        </w:rPr>
        <w:t xml:space="preserve"> г. № </w:t>
      </w:r>
      <w:r w:rsidR="0032020D">
        <w:rPr>
          <w:rFonts w:ascii="Times New Roman" w:eastAsia="Times New Roman" w:hAnsi="Times New Roman" w:cs="Times New Roman"/>
          <w:sz w:val="28"/>
          <w:szCs w:val="24"/>
          <w:u w:val="single"/>
          <w:lang w:eastAsia="ru-RU"/>
        </w:rPr>
        <w:t>6</w:t>
      </w:r>
    </w:p>
    <w:p w:rsidR="00142811" w:rsidRDefault="00142811" w:rsidP="00C76F72">
      <w:pPr>
        <w:pStyle w:val="23"/>
        <w:shd w:val="clear" w:color="auto" w:fill="auto"/>
        <w:spacing w:line="276" w:lineRule="auto"/>
        <w:ind w:left="5200" w:firstLine="0"/>
        <w:jc w:val="both"/>
      </w:pPr>
    </w:p>
    <w:p w:rsidR="002F7434" w:rsidRPr="0041527B" w:rsidRDefault="002F7434" w:rsidP="00142811">
      <w:pPr>
        <w:pStyle w:val="23"/>
        <w:shd w:val="clear" w:color="auto" w:fill="auto"/>
        <w:ind w:left="5200" w:firstLine="0"/>
        <w:jc w:val="both"/>
      </w:pPr>
    </w:p>
    <w:p w:rsidR="00142811" w:rsidRPr="002F7434" w:rsidRDefault="00142811" w:rsidP="002F7434">
      <w:pPr>
        <w:jc w:val="center"/>
        <w:rPr>
          <w:rFonts w:ascii="Times New Roman" w:hAnsi="Times New Roman" w:cs="Times New Roman"/>
          <w:sz w:val="28"/>
          <w:szCs w:val="28"/>
        </w:rPr>
      </w:pPr>
      <w:bookmarkStart w:id="13" w:name="bookmark0"/>
      <w:bookmarkEnd w:id="12"/>
      <w:r w:rsidRPr="002F7434">
        <w:rPr>
          <w:rFonts w:ascii="Times New Roman" w:hAnsi="Times New Roman" w:cs="Times New Roman"/>
          <w:sz w:val="28"/>
          <w:szCs w:val="28"/>
        </w:rPr>
        <w:t xml:space="preserve">ПОЛОЖЕНИЕ О ПОСТОЯННО ДЕЙСТВУЮЩЕЙ ИНВЕНТАРИЗАЦИОННОЙ КОМИССИИ </w:t>
      </w:r>
      <w:bookmarkEnd w:id="13"/>
      <w:r w:rsidR="003314C4" w:rsidRPr="002F7434">
        <w:rPr>
          <w:rFonts w:ascii="Times New Roman" w:hAnsi="Times New Roman" w:cs="Times New Roman"/>
          <w:sz w:val="28"/>
          <w:szCs w:val="28"/>
        </w:rPr>
        <w:t>ФБУ «САМАРСКИЙ ЦСМ»</w:t>
      </w:r>
    </w:p>
    <w:p w:rsidR="002F7434" w:rsidRPr="002F7434" w:rsidRDefault="002F7434" w:rsidP="002F7434">
      <w:pPr>
        <w:jc w:val="center"/>
        <w:rPr>
          <w:rFonts w:ascii="Times New Roman" w:hAnsi="Times New Roman" w:cs="Times New Roman"/>
          <w:sz w:val="28"/>
          <w:szCs w:val="28"/>
        </w:rPr>
      </w:pPr>
    </w:p>
    <w:p w:rsidR="00142811" w:rsidRPr="00C76F72" w:rsidRDefault="00142811" w:rsidP="00A7629A">
      <w:pPr>
        <w:pStyle w:val="a5"/>
        <w:numPr>
          <w:ilvl w:val="0"/>
          <w:numId w:val="13"/>
        </w:numPr>
        <w:jc w:val="center"/>
        <w:rPr>
          <w:rFonts w:ascii="Times New Roman" w:hAnsi="Times New Roman" w:cs="Times New Roman"/>
          <w:sz w:val="28"/>
          <w:szCs w:val="28"/>
        </w:rPr>
      </w:pPr>
      <w:bookmarkStart w:id="14" w:name="bookmark1"/>
      <w:r w:rsidRPr="00C76F72">
        <w:rPr>
          <w:rFonts w:ascii="Times New Roman" w:hAnsi="Times New Roman" w:cs="Times New Roman"/>
          <w:sz w:val="28"/>
          <w:szCs w:val="28"/>
        </w:rPr>
        <w:t>Общие положения</w:t>
      </w:r>
      <w:bookmarkEnd w:id="14"/>
    </w:p>
    <w:p w:rsidR="00AC1A50" w:rsidRPr="00C76F72" w:rsidRDefault="00AC1A50" w:rsidP="00AC1A50">
      <w:pPr>
        <w:pStyle w:val="a5"/>
        <w:ind w:firstLine="0"/>
        <w:rPr>
          <w:rFonts w:ascii="Times New Roman" w:hAnsi="Times New Roman" w:cs="Times New Roman"/>
          <w:sz w:val="28"/>
          <w:szCs w:val="28"/>
        </w:rPr>
      </w:pPr>
    </w:p>
    <w:p w:rsidR="00142811" w:rsidRPr="003F7931" w:rsidRDefault="00142811" w:rsidP="00A7629A">
      <w:pPr>
        <w:pStyle w:val="23"/>
        <w:numPr>
          <w:ilvl w:val="0"/>
          <w:numId w:val="6"/>
        </w:numPr>
        <w:shd w:val="clear" w:color="auto" w:fill="auto"/>
        <w:tabs>
          <w:tab w:val="left" w:pos="1402"/>
        </w:tabs>
        <w:spacing w:line="360" w:lineRule="auto"/>
        <w:ind w:left="20" w:right="40" w:firstLine="689"/>
        <w:jc w:val="both"/>
        <w:rPr>
          <w:sz w:val="28"/>
          <w:szCs w:val="28"/>
        </w:rPr>
      </w:pPr>
      <w:r w:rsidRPr="003F7931">
        <w:rPr>
          <w:sz w:val="28"/>
          <w:szCs w:val="28"/>
        </w:rPr>
        <w:t>Постоянно действующая инвентаризационная комиссия (далее - Комиссия) создается:</w:t>
      </w:r>
    </w:p>
    <w:p w:rsidR="00142811" w:rsidRPr="003F7931" w:rsidRDefault="00142811" w:rsidP="003314C4">
      <w:pPr>
        <w:pStyle w:val="23"/>
        <w:shd w:val="clear" w:color="auto" w:fill="auto"/>
        <w:tabs>
          <w:tab w:val="left" w:pos="1018"/>
        </w:tabs>
        <w:spacing w:line="360" w:lineRule="auto"/>
        <w:ind w:left="20" w:right="40" w:firstLine="689"/>
        <w:jc w:val="both"/>
        <w:rPr>
          <w:sz w:val="28"/>
          <w:szCs w:val="28"/>
        </w:rPr>
      </w:pPr>
      <w:r w:rsidRPr="003F7931">
        <w:rPr>
          <w:sz w:val="28"/>
          <w:szCs w:val="28"/>
        </w:rPr>
        <w:t>а)</w:t>
      </w:r>
      <w:r w:rsidRPr="003F7931">
        <w:rPr>
          <w:sz w:val="28"/>
          <w:szCs w:val="28"/>
        </w:rPr>
        <w:tab/>
        <w:t>для проведения инвентаризации отдельных видов имущества и финансовых обязательств (основных средств, нематериальных активов, материальных запасов, денежных средств, денежных документов и бланков документов строгой отчетности, расчетов);</w:t>
      </w:r>
    </w:p>
    <w:p w:rsidR="00142811" w:rsidRPr="003F7931" w:rsidRDefault="00142811" w:rsidP="003314C4">
      <w:pPr>
        <w:pStyle w:val="23"/>
        <w:shd w:val="clear" w:color="auto" w:fill="auto"/>
        <w:tabs>
          <w:tab w:val="left" w:pos="922"/>
        </w:tabs>
        <w:spacing w:line="360" w:lineRule="auto"/>
        <w:ind w:left="20" w:right="40" w:firstLine="689"/>
        <w:jc w:val="both"/>
        <w:rPr>
          <w:sz w:val="28"/>
          <w:szCs w:val="28"/>
        </w:rPr>
      </w:pPr>
      <w:r w:rsidRPr="003F7931">
        <w:rPr>
          <w:sz w:val="28"/>
          <w:szCs w:val="28"/>
        </w:rPr>
        <w:t>б)</w:t>
      </w:r>
      <w:r w:rsidRPr="003F7931">
        <w:rPr>
          <w:sz w:val="28"/>
          <w:szCs w:val="28"/>
        </w:rPr>
        <w:tab/>
        <w:t>для принятия к учету вновь поступивших объектов основных средств, нематериальных, непроизведенных активов, а также неучтенных объектов нефинансовых активов, выявленных при проведении инвентаризации;</w:t>
      </w:r>
    </w:p>
    <w:p w:rsidR="00142811" w:rsidRPr="003F7931" w:rsidRDefault="00142811" w:rsidP="003314C4">
      <w:pPr>
        <w:pStyle w:val="23"/>
        <w:shd w:val="clear" w:color="auto" w:fill="auto"/>
        <w:tabs>
          <w:tab w:val="left" w:pos="1182"/>
        </w:tabs>
        <w:spacing w:line="360" w:lineRule="auto"/>
        <w:ind w:left="20" w:right="40" w:firstLine="689"/>
        <w:jc w:val="both"/>
        <w:rPr>
          <w:sz w:val="28"/>
          <w:szCs w:val="28"/>
        </w:rPr>
      </w:pPr>
      <w:r w:rsidRPr="003F7931">
        <w:rPr>
          <w:sz w:val="28"/>
          <w:szCs w:val="28"/>
        </w:rPr>
        <w:t>в)</w:t>
      </w:r>
      <w:r w:rsidRPr="003F7931">
        <w:rPr>
          <w:sz w:val="28"/>
          <w:szCs w:val="28"/>
        </w:rPr>
        <w:tab/>
        <w:t>присвоения основным средствам уникального инвентарного порядкового номера;</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г) определения срока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д) для определения непригодности объектов основных средств к дальнейшей эксплуатации и невозможности или неэффективности их восстановления, а также для оформления необходимой документации на выбытие основных средств, нематериальных, непроизведенных активов (в том числе в результате принятия решения об их списании)</w:t>
      </w:r>
      <w:r w:rsidR="003314C4">
        <w:rPr>
          <w:sz w:val="28"/>
          <w:szCs w:val="28"/>
        </w:rPr>
        <w:t>;</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 xml:space="preserve">е) для приемки материальных ценностей от сторонних организаций (учреждений) в случае наличия количественного и (или) качественного </w:t>
      </w:r>
      <w:r w:rsidRPr="003F7931">
        <w:rPr>
          <w:sz w:val="28"/>
          <w:szCs w:val="28"/>
        </w:rPr>
        <w:lastRenderedPageBreak/>
        <w:t>расхождения (несоответствия) ассортимента принимаемых материальных ценностей сопроводительным документам отправителя (поставщика), а также при отсутствии сопроводительных документов, и списания материальных запасов, в том числе печатной продукции;</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ж) для определения целесообразности использования подарка, полученного должностным лицом в связи с протокольными мероприятиями, служебными командировками и другими официальными мероприятиями или в связи с исполнением служебных обязанностей, в целях обес</w:t>
      </w:r>
      <w:r w:rsidR="00BC1061">
        <w:rPr>
          <w:sz w:val="28"/>
          <w:szCs w:val="28"/>
        </w:rPr>
        <w:t>печения деятельности центр</w:t>
      </w:r>
      <w:r w:rsidRPr="003F7931">
        <w:rPr>
          <w:sz w:val="28"/>
          <w:szCs w:val="28"/>
        </w:rPr>
        <w:t>а.</w:t>
      </w:r>
    </w:p>
    <w:p w:rsidR="00142811" w:rsidRPr="003F7931" w:rsidRDefault="003314C4" w:rsidP="00A7629A">
      <w:pPr>
        <w:pStyle w:val="23"/>
        <w:numPr>
          <w:ilvl w:val="0"/>
          <w:numId w:val="6"/>
        </w:numPr>
        <w:shd w:val="clear" w:color="auto" w:fill="auto"/>
        <w:tabs>
          <w:tab w:val="left" w:pos="1124"/>
        </w:tabs>
        <w:spacing w:line="360" w:lineRule="auto"/>
        <w:ind w:left="20" w:right="40" w:firstLine="689"/>
        <w:jc w:val="both"/>
        <w:rPr>
          <w:sz w:val="28"/>
          <w:szCs w:val="28"/>
        </w:rPr>
      </w:pPr>
      <w:r>
        <w:rPr>
          <w:sz w:val="28"/>
          <w:szCs w:val="28"/>
        </w:rPr>
        <w:t xml:space="preserve"> </w:t>
      </w:r>
      <w:r w:rsidR="00142811" w:rsidRPr="003F7931">
        <w:rPr>
          <w:sz w:val="28"/>
          <w:szCs w:val="28"/>
        </w:rPr>
        <w:t>Комиссия возглавляется председателем,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а также осуществляет общий контроль за реализацией принятых решений.</w:t>
      </w:r>
    </w:p>
    <w:p w:rsidR="00142811" w:rsidRPr="003F7931" w:rsidRDefault="003314C4" w:rsidP="00A7629A">
      <w:pPr>
        <w:pStyle w:val="23"/>
        <w:numPr>
          <w:ilvl w:val="0"/>
          <w:numId w:val="6"/>
        </w:numPr>
        <w:shd w:val="clear" w:color="auto" w:fill="auto"/>
        <w:tabs>
          <w:tab w:val="left" w:pos="1047"/>
        </w:tabs>
        <w:spacing w:line="360" w:lineRule="auto"/>
        <w:ind w:left="20" w:firstLine="689"/>
        <w:jc w:val="both"/>
        <w:rPr>
          <w:sz w:val="28"/>
          <w:szCs w:val="28"/>
        </w:rPr>
      </w:pPr>
      <w:r>
        <w:rPr>
          <w:sz w:val="28"/>
          <w:szCs w:val="28"/>
        </w:rPr>
        <w:t xml:space="preserve"> </w:t>
      </w:r>
      <w:r w:rsidR="00142811" w:rsidRPr="003F7931">
        <w:rPr>
          <w:sz w:val="28"/>
          <w:szCs w:val="28"/>
        </w:rPr>
        <w:t>Комиссия проводит заседания по мере необходимости.</w:t>
      </w:r>
    </w:p>
    <w:p w:rsidR="00142811" w:rsidRPr="003F7931" w:rsidRDefault="00142811" w:rsidP="00A7629A">
      <w:pPr>
        <w:pStyle w:val="23"/>
        <w:numPr>
          <w:ilvl w:val="0"/>
          <w:numId w:val="6"/>
        </w:numPr>
        <w:shd w:val="clear" w:color="auto" w:fill="auto"/>
        <w:tabs>
          <w:tab w:val="left" w:pos="1047"/>
        </w:tabs>
        <w:spacing w:line="360" w:lineRule="auto"/>
        <w:ind w:left="20" w:firstLine="689"/>
        <w:jc w:val="both"/>
        <w:rPr>
          <w:sz w:val="28"/>
          <w:szCs w:val="28"/>
        </w:rPr>
      </w:pPr>
      <w:r w:rsidRPr="003F7931">
        <w:rPr>
          <w:sz w:val="28"/>
          <w:szCs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рабочих инвентаризационных комиссий утверждается п</w:t>
      </w:r>
      <w:r w:rsidR="00BC1061">
        <w:rPr>
          <w:sz w:val="28"/>
          <w:szCs w:val="28"/>
        </w:rPr>
        <w:t xml:space="preserve">риказом руководителя ФБУ </w:t>
      </w:r>
      <w:r w:rsidR="00E82896">
        <w:rPr>
          <w:sz w:val="28"/>
          <w:szCs w:val="28"/>
        </w:rPr>
        <w:t>«</w:t>
      </w:r>
      <w:r w:rsidR="00BC1061">
        <w:rPr>
          <w:sz w:val="28"/>
          <w:szCs w:val="28"/>
        </w:rPr>
        <w:t>Самарский ЦСМ</w:t>
      </w:r>
      <w:r w:rsidR="00E82896">
        <w:rPr>
          <w:sz w:val="28"/>
          <w:szCs w:val="28"/>
        </w:rPr>
        <w:t>»</w:t>
      </w:r>
      <w:r w:rsidR="00BC1061">
        <w:rPr>
          <w:sz w:val="28"/>
          <w:szCs w:val="28"/>
        </w:rPr>
        <w:t>.</w:t>
      </w:r>
    </w:p>
    <w:p w:rsidR="00142811" w:rsidRPr="003F7931" w:rsidRDefault="00142811" w:rsidP="003314C4">
      <w:pPr>
        <w:pStyle w:val="23"/>
        <w:shd w:val="clear" w:color="auto" w:fill="auto"/>
        <w:tabs>
          <w:tab w:val="left" w:pos="1047"/>
        </w:tabs>
        <w:spacing w:line="360" w:lineRule="auto"/>
        <w:ind w:firstLine="709"/>
        <w:jc w:val="both"/>
        <w:rPr>
          <w:sz w:val="28"/>
          <w:szCs w:val="28"/>
        </w:rPr>
      </w:pPr>
      <w:r w:rsidRPr="003F7931">
        <w:rPr>
          <w:sz w:val="28"/>
          <w:szCs w:val="28"/>
        </w:rPr>
        <w:t>1.5.</w:t>
      </w:r>
      <w:r w:rsidR="003314C4">
        <w:rPr>
          <w:sz w:val="28"/>
          <w:szCs w:val="28"/>
        </w:rPr>
        <w:t xml:space="preserve"> </w:t>
      </w:r>
      <w:r w:rsidRPr="003F7931">
        <w:rPr>
          <w:sz w:val="28"/>
          <w:szCs w:val="28"/>
        </w:rPr>
        <w:t>Постоянно действующая инвентаризационная комиссия проводит инструктаж рабочих инвентаризационных комиссий по проведению инвентаризаций, осуществляет контрольные проверки правильности проведения ими инвентаризаций имущества</w:t>
      </w:r>
      <w:r w:rsidR="003314C4">
        <w:rPr>
          <w:sz w:val="28"/>
          <w:szCs w:val="28"/>
        </w:rPr>
        <w:t>.</w:t>
      </w:r>
    </w:p>
    <w:p w:rsidR="00142811" w:rsidRPr="003F7931" w:rsidRDefault="00142811" w:rsidP="003314C4">
      <w:pPr>
        <w:pStyle w:val="27"/>
        <w:shd w:val="clear" w:color="auto" w:fill="auto"/>
        <w:spacing w:line="360" w:lineRule="auto"/>
        <w:ind w:left="20" w:right="40" w:firstLine="689"/>
        <w:rPr>
          <w:sz w:val="28"/>
          <w:szCs w:val="28"/>
        </w:rPr>
      </w:pPr>
      <w:r w:rsidRPr="003F7931">
        <w:rPr>
          <w:sz w:val="28"/>
          <w:szCs w:val="28"/>
        </w:rPr>
        <w:t>1.</w:t>
      </w:r>
      <w:r w:rsidR="003314C4">
        <w:rPr>
          <w:sz w:val="28"/>
          <w:szCs w:val="28"/>
        </w:rPr>
        <w:t>6</w:t>
      </w:r>
      <w:r w:rsidRPr="003F7931">
        <w:rPr>
          <w:sz w:val="28"/>
          <w:szCs w:val="28"/>
        </w:rPr>
        <w:t>.</w:t>
      </w:r>
      <w:r w:rsidR="003314C4">
        <w:rPr>
          <w:sz w:val="28"/>
          <w:szCs w:val="28"/>
        </w:rPr>
        <w:t xml:space="preserve"> </w:t>
      </w:r>
      <w:r w:rsidRPr="003F7931">
        <w:rPr>
          <w:sz w:val="28"/>
          <w:szCs w:val="28"/>
        </w:rPr>
        <w:t>Срок рассмотрения Комиссией представленных ей документов не должен превышать 14 дней.</w:t>
      </w:r>
    </w:p>
    <w:p w:rsidR="00142811" w:rsidRPr="003F7931" w:rsidRDefault="00142811" w:rsidP="003314C4">
      <w:pPr>
        <w:pStyle w:val="27"/>
        <w:shd w:val="clear" w:color="auto" w:fill="auto"/>
        <w:spacing w:line="360" w:lineRule="auto"/>
        <w:ind w:left="20" w:right="40" w:firstLine="689"/>
        <w:rPr>
          <w:sz w:val="28"/>
          <w:szCs w:val="28"/>
        </w:rPr>
      </w:pPr>
      <w:r w:rsidRPr="003F7931">
        <w:rPr>
          <w:sz w:val="28"/>
          <w:szCs w:val="28"/>
        </w:rPr>
        <w:t>1.</w:t>
      </w:r>
      <w:r w:rsidR="003314C4">
        <w:rPr>
          <w:sz w:val="28"/>
          <w:szCs w:val="28"/>
        </w:rPr>
        <w:t>7</w:t>
      </w:r>
      <w:r w:rsidRPr="003F7931">
        <w:rPr>
          <w:sz w:val="28"/>
          <w:szCs w:val="28"/>
        </w:rPr>
        <w:t>.</w:t>
      </w:r>
      <w:r w:rsidR="003314C4">
        <w:rPr>
          <w:sz w:val="28"/>
          <w:szCs w:val="28"/>
        </w:rPr>
        <w:t xml:space="preserve"> </w:t>
      </w:r>
      <w:r w:rsidRPr="003F7931">
        <w:rPr>
          <w:sz w:val="28"/>
          <w:szCs w:val="28"/>
        </w:rPr>
        <w:t>Персональную ответственность за выполнение обязанностей комиссии несет председатель Комиссии.</w:t>
      </w:r>
    </w:p>
    <w:p w:rsidR="00142811" w:rsidRPr="003F7931" w:rsidRDefault="00142811" w:rsidP="003314C4">
      <w:pPr>
        <w:pStyle w:val="27"/>
        <w:shd w:val="clear" w:color="auto" w:fill="auto"/>
        <w:spacing w:line="360" w:lineRule="auto"/>
        <w:ind w:left="20" w:right="40" w:firstLine="689"/>
        <w:rPr>
          <w:sz w:val="28"/>
          <w:szCs w:val="28"/>
        </w:rPr>
      </w:pPr>
      <w:r w:rsidRPr="003F7931">
        <w:rPr>
          <w:sz w:val="28"/>
          <w:szCs w:val="28"/>
        </w:rPr>
        <w:t>1.</w:t>
      </w:r>
      <w:r w:rsidR="003314C4">
        <w:rPr>
          <w:sz w:val="28"/>
          <w:szCs w:val="28"/>
        </w:rPr>
        <w:t>8</w:t>
      </w:r>
      <w:r w:rsidRPr="003F7931">
        <w:rPr>
          <w:sz w:val="28"/>
          <w:szCs w:val="28"/>
        </w:rPr>
        <w:t>.</w:t>
      </w:r>
      <w:r w:rsidR="003314C4">
        <w:rPr>
          <w:sz w:val="28"/>
          <w:szCs w:val="28"/>
        </w:rPr>
        <w:t xml:space="preserve"> </w:t>
      </w:r>
      <w:r w:rsidRPr="003F7931">
        <w:rPr>
          <w:sz w:val="28"/>
          <w:szCs w:val="28"/>
        </w:rPr>
        <w:t xml:space="preserve">В случае отсутствия в </w:t>
      </w:r>
      <w:r w:rsidR="004664C1">
        <w:rPr>
          <w:sz w:val="28"/>
          <w:szCs w:val="28"/>
        </w:rPr>
        <w:t>ФБУ «Самарский ЦСМ»</w:t>
      </w:r>
      <w:r w:rsidRPr="003F7931">
        <w:rPr>
          <w:sz w:val="28"/>
          <w:szCs w:val="28"/>
        </w:rPr>
        <w:t xml:space="preserve"> работников, обладающих специальными знаниями, для участия в заседаниях комиссии по решению председателя Комиссии могут приглашаться эксперты.</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lastRenderedPageBreak/>
        <w:t>Оплата экспертов осуществляется в пределах средств федерального бюджета, предусмотренного на содержание Ф</w:t>
      </w:r>
      <w:r w:rsidR="003314C4">
        <w:rPr>
          <w:sz w:val="28"/>
          <w:szCs w:val="28"/>
        </w:rPr>
        <w:t xml:space="preserve">БУ </w:t>
      </w:r>
      <w:r w:rsidR="004664C1">
        <w:rPr>
          <w:sz w:val="28"/>
          <w:szCs w:val="28"/>
        </w:rPr>
        <w:t>«</w:t>
      </w:r>
      <w:r w:rsidR="003314C4">
        <w:rPr>
          <w:sz w:val="28"/>
          <w:szCs w:val="28"/>
        </w:rPr>
        <w:t>Самарский ЦСМ</w:t>
      </w:r>
      <w:r w:rsidR="004664C1">
        <w:rPr>
          <w:sz w:val="28"/>
          <w:szCs w:val="28"/>
        </w:rPr>
        <w:t>»</w:t>
      </w:r>
      <w:r w:rsidRPr="003F7931">
        <w:rPr>
          <w:sz w:val="28"/>
          <w:szCs w:val="28"/>
        </w:rPr>
        <w:t>.</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1.</w:t>
      </w:r>
      <w:r w:rsidR="003314C4">
        <w:rPr>
          <w:sz w:val="28"/>
          <w:szCs w:val="28"/>
        </w:rPr>
        <w:t>9</w:t>
      </w:r>
      <w:r w:rsidRPr="003F7931">
        <w:rPr>
          <w:sz w:val="28"/>
          <w:szCs w:val="28"/>
        </w:rPr>
        <w:t>. Инвентаризация имущества производится по его местонахождению и материально ответственному лицу, на ответственном хранении у которого находится это имущество. Проверка фактического наличия имущества производится при обязательном участии материально ответственного лица.</w:t>
      </w:r>
    </w:p>
    <w:p w:rsidR="00142811" w:rsidRPr="00D46B0E" w:rsidRDefault="003314C4" w:rsidP="003314C4">
      <w:pPr>
        <w:pStyle w:val="23"/>
        <w:shd w:val="clear" w:color="auto" w:fill="auto"/>
        <w:tabs>
          <w:tab w:val="left" w:pos="709"/>
        </w:tabs>
        <w:spacing w:line="360" w:lineRule="auto"/>
        <w:ind w:right="40" w:firstLine="709"/>
        <w:jc w:val="both"/>
        <w:rPr>
          <w:sz w:val="28"/>
          <w:szCs w:val="28"/>
        </w:rPr>
      </w:pPr>
      <w:r>
        <w:rPr>
          <w:sz w:val="28"/>
          <w:szCs w:val="28"/>
        </w:rPr>
        <w:t>1.10</w:t>
      </w:r>
      <w:r w:rsidR="00142811" w:rsidRPr="003F7931">
        <w:rPr>
          <w:sz w:val="28"/>
          <w:szCs w:val="28"/>
        </w:rPr>
        <w:t>.</w:t>
      </w:r>
      <w:r>
        <w:rPr>
          <w:sz w:val="28"/>
          <w:szCs w:val="28"/>
        </w:rPr>
        <w:t xml:space="preserve"> </w:t>
      </w:r>
      <w:r w:rsidR="00142811" w:rsidRPr="003F7931">
        <w:rPr>
          <w:sz w:val="28"/>
          <w:szCs w:val="28"/>
        </w:rPr>
        <w:t xml:space="preserve">Документальное оформление проведения инвентаризации и отражение ее результатов производится на типовых унифицированных бланках первичной учетной документации, утвержденных </w:t>
      </w:r>
      <w:r w:rsidR="00456AC8" w:rsidRPr="00FA58AE">
        <w:rPr>
          <w:sz w:val="28"/>
          <w:szCs w:val="28"/>
          <w:lang w:eastAsia="ru-RU"/>
        </w:rPr>
        <w:t xml:space="preserve">приказом Минфина </w:t>
      </w:r>
      <w:r w:rsidR="00456AC8" w:rsidRPr="00A416CC">
        <w:rPr>
          <w:sz w:val="28"/>
          <w:szCs w:val="28"/>
          <w:lang w:eastAsia="ru-RU"/>
        </w:rPr>
        <w:t>России от 30 марта 2015 г. N 52н</w:t>
      </w:r>
      <w:r w:rsidR="00456AC8">
        <w:rPr>
          <w:sz w:val="28"/>
          <w:szCs w:val="28"/>
          <w:lang w:eastAsia="ru-RU"/>
        </w:rPr>
        <w:t>.</w:t>
      </w:r>
    </w:p>
    <w:p w:rsidR="00142811" w:rsidRPr="003F7931" w:rsidRDefault="003314C4" w:rsidP="003314C4">
      <w:pPr>
        <w:pStyle w:val="23"/>
        <w:shd w:val="clear" w:color="auto" w:fill="auto"/>
        <w:tabs>
          <w:tab w:val="left" w:pos="1090"/>
        </w:tabs>
        <w:spacing w:line="360" w:lineRule="auto"/>
        <w:ind w:right="40" w:firstLine="709"/>
        <w:jc w:val="both"/>
        <w:rPr>
          <w:sz w:val="28"/>
          <w:szCs w:val="28"/>
        </w:rPr>
      </w:pPr>
      <w:r>
        <w:rPr>
          <w:sz w:val="28"/>
          <w:szCs w:val="28"/>
        </w:rPr>
        <w:t xml:space="preserve">1.11. </w:t>
      </w:r>
      <w:r w:rsidR="00142811" w:rsidRPr="003F7931">
        <w:rPr>
          <w:sz w:val="28"/>
          <w:szCs w:val="28"/>
        </w:rPr>
        <w:t>Исправления в инвентаризационных описях должны быть согласованы и подписаны всеми членами комиссии и материально ответственным лиц</w:t>
      </w:r>
      <w:r w:rsidR="00A70CDF">
        <w:rPr>
          <w:sz w:val="28"/>
          <w:szCs w:val="28"/>
        </w:rPr>
        <w:t>о</w:t>
      </w:r>
      <w:r w:rsidR="00142811" w:rsidRPr="003F7931">
        <w:rPr>
          <w:sz w:val="28"/>
          <w:szCs w:val="28"/>
        </w:rPr>
        <w:t>м.</w:t>
      </w:r>
    </w:p>
    <w:p w:rsidR="00142811" w:rsidRDefault="00142811" w:rsidP="00A7629A">
      <w:pPr>
        <w:pStyle w:val="23"/>
        <w:numPr>
          <w:ilvl w:val="1"/>
          <w:numId w:val="12"/>
        </w:numPr>
        <w:shd w:val="clear" w:color="auto" w:fill="auto"/>
        <w:tabs>
          <w:tab w:val="left" w:pos="1239"/>
        </w:tabs>
        <w:spacing w:after="342" w:line="360" w:lineRule="auto"/>
        <w:ind w:left="0" w:right="40" w:firstLine="709"/>
        <w:jc w:val="both"/>
        <w:rPr>
          <w:sz w:val="28"/>
          <w:szCs w:val="28"/>
        </w:rPr>
      </w:pPr>
      <w:r w:rsidRPr="003F7931">
        <w:rPr>
          <w:sz w:val="28"/>
          <w:szCs w:val="28"/>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142811" w:rsidRPr="00AC1A50" w:rsidRDefault="00142811" w:rsidP="0040379F">
      <w:pPr>
        <w:pStyle w:val="a5"/>
        <w:numPr>
          <w:ilvl w:val="0"/>
          <w:numId w:val="12"/>
        </w:numPr>
        <w:spacing w:after="240" w:line="360" w:lineRule="auto"/>
        <w:ind w:hanging="33"/>
        <w:jc w:val="center"/>
        <w:rPr>
          <w:rFonts w:ascii="Times New Roman" w:hAnsi="Times New Roman" w:cs="Times New Roman"/>
          <w:sz w:val="28"/>
          <w:szCs w:val="28"/>
        </w:rPr>
      </w:pPr>
      <w:bookmarkStart w:id="15" w:name="bookmark2"/>
      <w:r w:rsidRPr="00AC1A50">
        <w:rPr>
          <w:rFonts w:ascii="Times New Roman" w:hAnsi="Times New Roman" w:cs="Times New Roman"/>
          <w:sz w:val="28"/>
          <w:szCs w:val="28"/>
        </w:rPr>
        <w:t>Полномочия</w:t>
      </w:r>
      <w:r w:rsidR="00AC1A50" w:rsidRPr="00AC1A50">
        <w:rPr>
          <w:rFonts w:ascii="Times New Roman" w:hAnsi="Times New Roman" w:cs="Times New Roman"/>
          <w:sz w:val="28"/>
          <w:szCs w:val="28"/>
        </w:rPr>
        <w:t xml:space="preserve"> </w:t>
      </w:r>
      <w:r w:rsidRPr="00AC1A50">
        <w:rPr>
          <w:rFonts w:ascii="Times New Roman" w:hAnsi="Times New Roman" w:cs="Times New Roman"/>
          <w:sz w:val="28"/>
          <w:szCs w:val="28"/>
        </w:rPr>
        <w:t>Комиссии при проведении инвентаризации финансовых</w:t>
      </w:r>
      <w:bookmarkStart w:id="16" w:name="bookmark3"/>
      <w:bookmarkEnd w:id="15"/>
      <w:r w:rsidR="003D4864">
        <w:rPr>
          <w:rFonts w:ascii="Times New Roman" w:hAnsi="Times New Roman" w:cs="Times New Roman"/>
          <w:sz w:val="28"/>
          <w:szCs w:val="28"/>
        </w:rPr>
        <w:t xml:space="preserve"> </w:t>
      </w:r>
      <w:r w:rsidRPr="00AC1A50">
        <w:rPr>
          <w:rFonts w:ascii="Times New Roman" w:hAnsi="Times New Roman" w:cs="Times New Roman"/>
          <w:sz w:val="28"/>
          <w:szCs w:val="28"/>
        </w:rPr>
        <w:t>и нефинансовых активов</w:t>
      </w:r>
      <w:bookmarkEnd w:id="16"/>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2.1</w:t>
      </w:r>
      <w:r w:rsidR="003314C4">
        <w:rPr>
          <w:sz w:val="28"/>
          <w:szCs w:val="28"/>
        </w:rPr>
        <w:t>.</w:t>
      </w:r>
      <w:r w:rsidRPr="003F7931">
        <w:rPr>
          <w:sz w:val="28"/>
          <w:szCs w:val="28"/>
        </w:rPr>
        <w:t xml:space="preserve">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инвентаризации.</w:t>
      </w:r>
    </w:p>
    <w:p w:rsidR="00142811" w:rsidRPr="003F7931" w:rsidRDefault="00142811" w:rsidP="00A7629A">
      <w:pPr>
        <w:pStyle w:val="23"/>
        <w:numPr>
          <w:ilvl w:val="0"/>
          <w:numId w:val="7"/>
        </w:numPr>
        <w:shd w:val="clear" w:color="auto" w:fill="auto"/>
        <w:tabs>
          <w:tab w:val="left" w:pos="1062"/>
        </w:tabs>
        <w:spacing w:line="360" w:lineRule="auto"/>
        <w:ind w:left="20" w:right="40" w:firstLine="689"/>
        <w:jc w:val="both"/>
        <w:rPr>
          <w:sz w:val="28"/>
          <w:szCs w:val="28"/>
        </w:rPr>
      </w:pPr>
      <w:r w:rsidRPr="003F7931">
        <w:rPr>
          <w:sz w:val="28"/>
          <w:szCs w:val="28"/>
        </w:rPr>
        <w:t>При инвентаризации основных средств комиссия производит осмотр объектов и заносит в описи полное их наименование, инвентарные номера.</w:t>
      </w:r>
    </w:p>
    <w:p w:rsidR="00142811" w:rsidRPr="003F7931" w:rsidRDefault="00142811" w:rsidP="00142811">
      <w:pPr>
        <w:pStyle w:val="23"/>
        <w:shd w:val="clear" w:color="auto" w:fill="auto"/>
        <w:spacing w:line="360" w:lineRule="auto"/>
        <w:ind w:left="20" w:right="40" w:firstLine="620"/>
        <w:jc w:val="both"/>
        <w:rPr>
          <w:sz w:val="28"/>
          <w:szCs w:val="28"/>
        </w:rPr>
      </w:pPr>
      <w:r w:rsidRPr="003F7931">
        <w:rPr>
          <w:sz w:val="28"/>
          <w:szCs w:val="28"/>
        </w:rPr>
        <w:lastRenderedPageBreak/>
        <w:t>Основными задачами Комиссии по инвентаризации основных средств являются:</w:t>
      </w:r>
      <w:r w:rsidR="003314C4">
        <w:rPr>
          <w:sz w:val="28"/>
          <w:szCs w:val="28"/>
        </w:rPr>
        <w:t xml:space="preserve"> </w:t>
      </w:r>
      <w:r w:rsidRPr="003F7931">
        <w:rPr>
          <w:sz w:val="28"/>
          <w:szCs w:val="28"/>
        </w:rPr>
        <w:t>выявление фактического наличия имущества, сопоставления фактического наличия имущества с данными бухгалтерского учета</w:t>
      </w:r>
      <w:r w:rsidR="00D46B0E">
        <w:rPr>
          <w:sz w:val="28"/>
          <w:szCs w:val="28"/>
        </w:rPr>
        <w:t>.</w:t>
      </w:r>
    </w:p>
    <w:p w:rsidR="00142811" w:rsidRPr="003F7931" w:rsidRDefault="00142811" w:rsidP="00A7629A">
      <w:pPr>
        <w:pStyle w:val="23"/>
        <w:numPr>
          <w:ilvl w:val="0"/>
          <w:numId w:val="7"/>
        </w:numPr>
        <w:shd w:val="clear" w:color="auto" w:fill="auto"/>
        <w:tabs>
          <w:tab w:val="left" w:pos="1422"/>
        </w:tabs>
        <w:spacing w:line="360" w:lineRule="auto"/>
        <w:ind w:left="20" w:right="40" w:firstLine="689"/>
        <w:jc w:val="both"/>
        <w:rPr>
          <w:sz w:val="28"/>
          <w:szCs w:val="28"/>
        </w:rPr>
      </w:pPr>
      <w:r w:rsidRPr="003F7931">
        <w:rPr>
          <w:sz w:val="28"/>
          <w:szCs w:val="28"/>
        </w:rPr>
        <w:t>При инвентаризации материальных запасов Комиссия в присутствии материально-ответственного лица должна пересчитать, перевесить или перемерить имеющиеся по месту хранения материальные ценности.</w:t>
      </w:r>
    </w:p>
    <w:p w:rsidR="00142811" w:rsidRPr="003F7931" w:rsidRDefault="00142811" w:rsidP="00A7629A">
      <w:pPr>
        <w:pStyle w:val="23"/>
        <w:numPr>
          <w:ilvl w:val="0"/>
          <w:numId w:val="7"/>
        </w:numPr>
        <w:shd w:val="clear" w:color="auto" w:fill="auto"/>
        <w:tabs>
          <w:tab w:val="left" w:pos="1095"/>
        </w:tabs>
        <w:spacing w:line="360" w:lineRule="auto"/>
        <w:ind w:left="20" w:right="40" w:firstLine="689"/>
        <w:jc w:val="both"/>
        <w:rPr>
          <w:sz w:val="28"/>
          <w:szCs w:val="28"/>
        </w:rPr>
      </w:pPr>
      <w:r w:rsidRPr="003F7931">
        <w:rPr>
          <w:sz w:val="28"/>
          <w:szCs w:val="28"/>
        </w:rPr>
        <w:t>Основными задачами Комиссии по инвентаризации нематериальных активов являются:</w:t>
      </w:r>
    </w:p>
    <w:p w:rsidR="00142811" w:rsidRPr="003F7931" w:rsidRDefault="00A70CDF" w:rsidP="003314C4">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проверка наличия документов, подтверждающих права организации на его использование;</w:t>
      </w:r>
    </w:p>
    <w:p w:rsidR="00142811" w:rsidRPr="003F7931" w:rsidRDefault="00A70CDF" w:rsidP="003314C4">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 xml:space="preserve">правильность и своевременность отражения нематериальных активов </w:t>
      </w:r>
      <w:r>
        <w:rPr>
          <w:sz w:val="28"/>
          <w:szCs w:val="28"/>
        </w:rPr>
        <w:t>на счетах бухгалтерского учета</w:t>
      </w:r>
      <w:r w:rsidR="00142811" w:rsidRPr="003F7931">
        <w:rPr>
          <w:sz w:val="28"/>
          <w:szCs w:val="28"/>
        </w:rPr>
        <w:t>.</w:t>
      </w:r>
    </w:p>
    <w:p w:rsidR="00142811" w:rsidRPr="003F7931" w:rsidRDefault="00142811" w:rsidP="003314C4">
      <w:pPr>
        <w:pStyle w:val="23"/>
        <w:shd w:val="clear" w:color="auto" w:fill="auto"/>
        <w:spacing w:line="360" w:lineRule="auto"/>
        <w:ind w:left="20" w:right="40" w:firstLine="689"/>
        <w:jc w:val="both"/>
        <w:rPr>
          <w:sz w:val="28"/>
          <w:szCs w:val="28"/>
        </w:rPr>
      </w:pPr>
      <w:r w:rsidRPr="003F7931">
        <w:rPr>
          <w:sz w:val="28"/>
          <w:szCs w:val="28"/>
        </w:rPr>
        <w:t>2.5. Инвентаризация кассы производится Комиссией не реже одного раза в квартал, а также в случаях передачи наличных денежных средств</w:t>
      </w:r>
      <w:r w:rsidR="00A70CDF">
        <w:rPr>
          <w:sz w:val="28"/>
          <w:szCs w:val="28"/>
        </w:rPr>
        <w:t xml:space="preserve"> и денежных документов</w:t>
      </w:r>
      <w:r w:rsidRPr="003F7931">
        <w:rPr>
          <w:sz w:val="28"/>
          <w:szCs w:val="28"/>
        </w:rPr>
        <w:t xml:space="preserve"> другому</w:t>
      </w:r>
      <w:r w:rsidR="00D46B0E">
        <w:rPr>
          <w:sz w:val="28"/>
          <w:szCs w:val="28"/>
        </w:rPr>
        <w:t xml:space="preserve"> </w:t>
      </w:r>
      <w:r w:rsidRPr="003F7931">
        <w:rPr>
          <w:sz w:val="28"/>
          <w:szCs w:val="28"/>
        </w:rPr>
        <w:t xml:space="preserve">работнику, </w:t>
      </w:r>
      <w:r w:rsidR="0040379F">
        <w:rPr>
          <w:sz w:val="28"/>
          <w:szCs w:val="28"/>
        </w:rPr>
        <w:t>на которого возложено ведение кассовых операций</w:t>
      </w:r>
      <w:r w:rsidRPr="003F7931">
        <w:rPr>
          <w:sz w:val="28"/>
          <w:szCs w:val="28"/>
        </w:rPr>
        <w:t>. Внезапные инвентаризации кассы проводятся по решению руководителя.</w:t>
      </w:r>
    </w:p>
    <w:p w:rsidR="00142811" w:rsidRPr="003F7931" w:rsidRDefault="00142811" w:rsidP="00C7211B">
      <w:pPr>
        <w:pStyle w:val="23"/>
        <w:shd w:val="clear" w:color="auto" w:fill="auto"/>
        <w:spacing w:line="360" w:lineRule="auto"/>
        <w:ind w:left="120" w:right="60" w:firstLine="589"/>
        <w:jc w:val="both"/>
        <w:rPr>
          <w:sz w:val="28"/>
          <w:szCs w:val="28"/>
        </w:rPr>
      </w:pPr>
      <w:r w:rsidRPr="003F7931">
        <w:rPr>
          <w:sz w:val="28"/>
          <w:szCs w:val="28"/>
        </w:rPr>
        <w:t>При проведении инвентаризации кассы проводится полный полистный пересчет денежной наличности и проверка других ценностей, находящихся в кассе. Остаток денежной наличности в кассе сверяется с данными учета по кассовой книге. 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 Акт подписывается Комиссией и материально</w:t>
      </w:r>
      <w:r w:rsidR="0040379F">
        <w:rPr>
          <w:sz w:val="28"/>
          <w:szCs w:val="28"/>
        </w:rPr>
        <w:t xml:space="preserve"> </w:t>
      </w:r>
      <w:r w:rsidRPr="003F7931">
        <w:rPr>
          <w:sz w:val="28"/>
          <w:szCs w:val="28"/>
        </w:rPr>
        <w:t>ответственным лицом.</w:t>
      </w:r>
    </w:p>
    <w:p w:rsidR="00142811" w:rsidRPr="003F7931" w:rsidRDefault="00142811" w:rsidP="00A7629A">
      <w:pPr>
        <w:pStyle w:val="23"/>
        <w:numPr>
          <w:ilvl w:val="0"/>
          <w:numId w:val="8"/>
        </w:numPr>
        <w:shd w:val="clear" w:color="auto" w:fill="auto"/>
        <w:tabs>
          <w:tab w:val="left" w:pos="1272"/>
        </w:tabs>
        <w:spacing w:line="360" w:lineRule="auto"/>
        <w:ind w:left="120" w:right="60" w:firstLine="600"/>
        <w:jc w:val="both"/>
        <w:rPr>
          <w:sz w:val="28"/>
          <w:szCs w:val="28"/>
        </w:rPr>
      </w:pPr>
      <w:r w:rsidRPr="003F7931">
        <w:rPr>
          <w:sz w:val="28"/>
          <w:szCs w:val="28"/>
        </w:rPr>
        <w:t>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w:t>
      </w:r>
      <w:r w:rsidR="0040379F">
        <w:rPr>
          <w:sz w:val="28"/>
          <w:szCs w:val="28"/>
        </w:rPr>
        <w:t>хгалтерского отдела</w:t>
      </w:r>
      <w:r w:rsidRPr="003F7931">
        <w:rPr>
          <w:sz w:val="28"/>
          <w:szCs w:val="28"/>
        </w:rPr>
        <w:t xml:space="preserve"> организации, с данными выписок банка.</w:t>
      </w:r>
    </w:p>
    <w:p w:rsidR="00142811" w:rsidRPr="003F7931" w:rsidRDefault="00C7211B" w:rsidP="00A7629A">
      <w:pPr>
        <w:pStyle w:val="23"/>
        <w:numPr>
          <w:ilvl w:val="0"/>
          <w:numId w:val="8"/>
        </w:numPr>
        <w:shd w:val="clear" w:color="auto" w:fill="auto"/>
        <w:tabs>
          <w:tab w:val="left" w:pos="1171"/>
        </w:tabs>
        <w:spacing w:line="360" w:lineRule="auto"/>
        <w:ind w:left="120" w:right="60" w:firstLine="600"/>
        <w:jc w:val="both"/>
        <w:rPr>
          <w:sz w:val="28"/>
          <w:szCs w:val="28"/>
        </w:rPr>
      </w:pPr>
      <w:r>
        <w:rPr>
          <w:sz w:val="28"/>
          <w:szCs w:val="28"/>
        </w:rPr>
        <w:lastRenderedPageBreak/>
        <w:t xml:space="preserve"> </w:t>
      </w:r>
      <w:r w:rsidR="00142811" w:rsidRPr="003F7931">
        <w:rPr>
          <w:sz w:val="28"/>
          <w:szCs w:val="28"/>
        </w:rPr>
        <w:t>При инвентаризации расчетов Комиссия путем документальной проверки устанавливает:</w:t>
      </w:r>
    </w:p>
    <w:p w:rsidR="00142811" w:rsidRPr="003F7931" w:rsidRDefault="0040379F" w:rsidP="00142811">
      <w:pPr>
        <w:pStyle w:val="23"/>
        <w:shd w:val="clear" w:color="auto" w:fill="auto"/>
        <w:spacing w:line="360" w:lineRule="auto"/>
        <w:ind w:left="120" w:right="60" w:firstLine="600"/>
        <w:jc w:val="both"/>
        <w:rPr>
          <w:sz w:val="28"/>
          <w:szCs w:val="28"/>
        </w:rPr>
      </w:pPr>
      <w:r>
        <w:rPr>
          <w:sz w:val="28"/>
          <w:szCs w:val="28"/>
        </w:rPr>
        <w:t xml:space="preserve">- </w:t>
      </w:r>
      <w:r w:rsidR="00142811" w:rsidRPr="003F7931">
        <w:rPr>
          <w:sz w:val="28"/>
          <w:szCs w:val="28"/>
        </w:rPr>
        <w:t>правильность расчетов с банками, финансовыми, налоговыми органами, внебюджетными фондами, другими организациями;</w:t>
      </w:r>
    </w:p>
    <w:p w:rsidR="00142811" w:rsidRPr="003F7931" w:rsidRDefault="0040379F" w:rsidP="00142811">
      <w:pPr>
        <w:pStyle w:val="23"/>
        <w:shd w:val="clear" w:color="auto" w:fill="auto"/>
        <w:spacing w:line="360" w:lineRule="auto"/>
        <w:ind w:left="120" w:right="60" w:firstLine="600"/>
        <w:jc w:val="both"/>
        <w:rPr>
          <w:sz w:val="28"/>
          <w:szCs w:val="28"/>
        </w:rPr>
      </w:pPr>
      <w:r>
        <w:rPr>
          <w:sz w:val="28"/>
          <w:szCs w:val="28"/>
        </w:rPr>
        <w:t xml:space="preserve">- </w:t>
      </w:r>
      <w:r w:rsidR="00142811" w:rsidRPr="003F7931">
        <w:rPr>
          <w:sz w:val="28"/>
          <w:szCs w:val="28"/>
        </w:rPr>
        <w:t>правильность и обоснованность числящейся в бухгалтерском учете суммы задолженности по недостачам и хищениям;</w:t>
      </w:r>
    </w:p>
    <w:p w:rsidR="00142811" w:rsidRPr="003F7931" w:rsidRDefault="0040379F" w:rsidP="00142811">
      <w:pPr>
        <w:pStyle w:val="23"/>
        <w:shd w:val="clear" w:color="auto" w:fill="auto"/>
        <w:spacing w:line="360" w:lineRule="auto"/>
        <w:ind w:left="120" w:right="60" w:firstLine="600"/>
        <w:jc w:val="both"/>
        <w:rPr>
          <w:sz w:val="28"/>
          <w:szCs w:val="28"/>
        </w:rPr>
      </w:pPr>
      <w:r>
        <w:rPr>
          <w:sz w:val="28"/>
          <w:szCs w:val="28"/>
        </w:rPr>
        <w:t xml:space="preserve">- </w:t>
      </w:r>
      <w:r w:rsidR="00142811" w:rsidRPr="003F7931">
        <w:rPr>
          <w:sz w:val="28"/>
          <w:szCs w:val="28"/>
        </w:rPr>
        <w:t>правильность и обоснованность сумм дебиторской и кредиторской задолженности, по которым истекли сроки исковой давности.</w:t>
      </w:r>
    </w:p>
    <w:p w:rsidR="00142811" w:rsidRDefault="00142811" w:rsidP="00C7211B">
      <w:pPr>
        <w:pStyle w:val="23"/>
        <w:shd w:val="clear" w:color="auto" w:fill="auto"/>
        <w:spacing w:after="225" w:line="360" w:lineRule="auto"/>
        <w:ind w:left="120" w:right="60" w:firstLine="589"/>
        <w:jc w:val="both"/>
        <w:rPr>
          <w:sz w:val="28"/>
          <w:szCs w:val="28"/>
        </w:rPr>
      </w:pPr>
      <w:r w:rsidRPr="003F7931">
        <w:rPr>
          <w:sz w:val="28"/>
          <w:szCs w:val="28"/>
        </w:rPr>
        <w:t>2.8. Комиссия принимает решение о списании дебиторской и кредиторской задолженности, по которой истек срок исковой давности.</w:t>
      </w:r>
    </w:p>
    <w:p w:rsidR="00142811" w:rsidRDefault="00142811" w:rsidP="0040379F">
      <w:pPr>
        <w:pStyle w:val="a5"/>
        <w:numPr>
          <w:ilvl w:val="0"/>
          <w:numId w:val="12"/>
        </w:numPr>
        <w:spacing w:before="240" w:after="240" w:line="360" w:lineRule="auto"/>
        <w:ind w:firstLine="109"/>
        <w:jc w:val="center"/>
        <w:rPr>
          <w:rFonts w:ascii="Times New Roman" w:hAnsi="Times New Roman" w:cs="Times New Roman"/>
          <w:sz w:val="28"/>
          <w:szCs w:val="28"/>
        </w:rPr>
      </w:pPr>
      <w:bookmarkStart w:id="17" w:name="bookmark4"/>
      <w:r w:rsidRPr="005031BB">
        <w:rPr>
          <w:rFonts w:ascii="Times New Roman" w:hAnsi="Times New Roman" w:cs="Times New Roman"/>
          <w:sz w:val="28"/>
          <w:szCs w:val="28"/>
        </w:rPr>
        <w:t>Полномочия Комиссии при приеме основных средств, нематериальных активов</w:t>
      </w:r>
      <w:bookmarkEnd w:id="17"/>
    </w:p>
    <w:p w:rsidR="00142811" w:rsidRPr="003F7931" w:rsidRDefault="00142811" w:rsidP="00A7629A">
      <w:pPr>
        <w:pStyle w:val="23"/>
        <w:numPr>
          <w:ilvl w:val="0"/>
          <w:numId w:val="9"/>
        </w:numPr>
        <w:shd w:val="clear" w:color="auto" w:fill="auto"/>
        <w:tabs>
          <w:tab w:val="left" w:pos="1368"/>
        </w:tabs>
        <w:spacing w:line="360" w:lineRule="auto"/>
        <w:ind w:right="60" w:firstLine="709"/>
        <w:jc w:val="both"/>
        <w:rPr>
          <w:sz w:val="28"/>
          <w:szCs w:val="28"/>
        </w:rPr>
      </w:pPr>
      <w:r w:rsidRPr="003F7931">
        <w:rPr>
          <w:sz w:val="28"/>
          <w:szCs w:val="28"/>
        </w:rPr>
        <w:t>При приеме основных средств Комиссия оформляет Акт приемки основных средств, нематериальных активов</w:t>
      </w:r>
      <w:r w:rsidR="00D46B0E">
        <w:rPr>
          <w:sz w:val="28"/>
          <w:szCs w:val="28"/>
        </w:rPr>
        <w:t>.</w:t>
      </w:r>
    </w:p>
    <w:p w:rsidR="00142811" w:rsidRPr="003F7931" w:rsidRDefault="00142811" w:rsidP="00A7629A">
      <w:pPr>
        <w:pStyle w:val="23"/>
        <w:numPr>
          <w:ilvl w:val="0"/>
          <w:numId w:val="9"/>
        </w:numPr>
        <w:shd w:val="clear" w:color="auto" w:fill="auto"/>
        <w:tabs>
          <w:tab w:val="left" w:pos="1430"/>
        </w:tabs>
        <w:spacing w:line="360" w:lineRule="auto"/>
        <w:ind w:right="60" w:firstLine="709"/>
        <w:jc w:val="both"/>
        <w:rPr>
          <w:sz w:val="28"/>
          <w:szCs w:val="28"/>
        </w:rPr>
      </w:pPr>
      <w:r w:rsidRPr="003F7931">
        <w:rPr>
          <w:sz w:val="28"/>
          <w:szCs w:val="28"/>
        </w:rPr>
        <w:t>Определяет срок полезного использования основных средств и нематериальных активов при отсутствии информации в законодательстве Российской Федерации и в документах производителя</w:t>
      </w:r>
      <w:r w:rsidR="00D46B0E">
        <w:rPr>
          <w:sz w:val="28"/>
          <w:szCs w:val="28"/>
        </w:rPr>
        <w:t>.</w:t>
      </w:r>
    </w:p>
    <w:p w:rsidR="00142811" w:rsidRDefault="00142811" w:rsidP="0040379F">
      <w:pPr>
        <w:pStyle w:val="23"/>
        <w:numPr>
          <w:ilvl w:val="0"/>
          <w:numId w:val="9"/>
        </w:numPr>
        <w:shd w:val="clear" w:color="auto" w:fill="auto"/>
        <w:tabs>
          <w:tab w:val="left" w:pos="1334"/>
        </w:tabs>
        <w:spacing w:line="360" w:lineRule="auto"/>
        <w:ind w:right="60" w:firstLine="709"/>
        <w:jc w:val="both"/>
        <w:rPr>
          <w:sz w:val="28"/>
          <w:szCs w:val="28"/>
        </w:rPr>
      </w:pPr>
      <w:r w:rsidRPr="003F7931">
        <w:rPr>
          <w:sz w:val="28"/>
          <w:szCs w:val="28"/>
        </w:rPr>
        <w:t>Производит оценку объектов нефинансовых активов, выявленных при проведении инвентаризации, полученных безвозмездно, исходя из текущей рыночной стоимости в соответствии с законодательством Российской Федерации.</w:t>
      </w:r>
    </w:p>
    <w:p w:rsidR="00456AC8" w:rsidRPr="003F7931" w:rsidRDefault="00456AC8" w:rsidP="00456AC8">
      <w:pPr>
        <w:pStyle w:val="23"/>
        <w:shd w:val="clear" w:color="auto" w:fill="auto"/>
        <w:tabs>
          <w:tab w:val="left" w:pos="1334"/>
        </w:tabs>
        <w:spacing w:after="213" w:line="360" w:lineRule="auto"/>
        <w:ind w:left="820" w:right="60" w:firstLine="0"/>
        <w:jc w:val="both"/>
        <w:rPr>
          <w:sz w:val="28"/>
          <w:szCs w:val="28"/>
        </w:rPr>
      </w:pPr>
    </w:p>
    <w:p w:rsidR="00142811" w:rsidRPr="005031BB" w:rsidRDefault="00142811" w:rsidP="0040379F">
      <w:pPr>
        <w:pStyle w:val="a5"/>
        <w:numPr>
          <w:ilvl w:val="0"/>
          <w:numId w:val="12"/>
        </w:numPr>
        <w:spacing w:after="240" w:line="360" w:lineRule="auto"/>
        <w:jc w:val="center"/>
        <w:rPr>
          <w:rFonts w:ascii="Times New Roman" w:hAnsi="Times New Roman" w:cs="Times New Roman"/>
          <w:sz w:val="28"/>
          <w:szCs w:val="28"/>
        </w:rPr>
      </w:pPr>
      <w:bookmarkStart w:id="18" w:name="bookmark5"/>
      <w:r w:rsidRPr="005031BB">
        <w:rPr>
          <w:rFonts w:ascii="Times New Roman" w:hAnsi="Times New Roman" w:cs="Times New Roman"/>
          <w:sz w:val="28"/>
          <w:szCs w:val="28"/>
        </w:rPr>
        <w:t>Полномочия Комиссии при выбытии основных средств, нематериальных, непроизведенных активов</w:t>
      </w:r>
      <w:bookmarkEnd w:id="18"/>
    </w:p>
    <w:p w:rsidR="00142811" w:rsidRPr="003F7931" w:rsidRDefault="00142811" w:rsidP="00C7211B">
      <w:pPr>
        <w:pStyle w:val="23"/>
        <w:shd w:val="clear" w:color="auto" w:fill="auto"/>
        <w:spacing w:line="360" w:lineRule="auto"/>
        <w:ind w:right="60" w:firstLine="709"/>
        <w:jc w:val="both"/>
        <w:rPr>
          <w:sz w:val="28"/>
          <w:szCs w:val="28"/>
        </w:rPr>
      </w:pPr>
      <w:r w:rsidRPr="003F7931">
        <w:rPr>
          <w:sz w:val="28"/>
          <w:szCs w:val="28"/>
        </w:rPr>
        <w:t>4.1. Комиссия для реализации возложенных на нее задач по выбытию объектов основных средств, нематериальных, непроизведенных активов (в том числе в результате принятия решения об их списании) осуществляет следующие функции:</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lastRenderedPageBreak/>
        <w:t xml:space="preserve">- </w:t>
      </w:r>
      <w:r w:rsidR="00142811" w:rsidRPr="003F7931">
        <w:rPr>
          <w:sz w:val="28"/>
          <w:szCs w:val="28"/>
        </w:rPr>
        <w:t>производит непосредственный осмотр объекта, подлежащего выбытию (в том числе списанию), используя при этом необходимую техническую документацию и данные бухгалтерского учета;</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устанавливает непригодность объекта к восстановлению и дальнейшему использованию;</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устанавливает конкретные причины списания объекта (физический и моральный износ, нарушение условий содержания и (или) эксплуатации, аварии, стихийные бедствия и иные чрезвычайные ситуации);</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выявляет лиц, по вине которых произошло преждевременное выбытие объекта из эксплуатации, вносит предложения о привлечении этих лиц к ответственности, установленной действующим законодательством;</w:t>
      </w:r>
    </w:p>
    <w:p w:rsidR="00142811" w:rsidRPr="003F7931" w:rsidRDefault="0040379F" w:rsidP="00C7211B">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определяет возможность использования отдельных узлов, деталей, материалов выбывающего объекта и производит их оценку исходя из текущей рыночной стоимости в соответствии с законодательством Российской Федерации;</w:t>
      </w:r>
    </w:p>
    <w:p w:rsidR="00142811" w:rsidRPr="003F7931" w:rsidRDefault="0040379F" w:rsidP="00C7211B">
      <w:pPr>
        <w:pStyle w:val="23"/>
        <w:shd w:val="clear" w:color="auto" w:fill="auto"/>
        <w:spacing w:after="349" w:line="360" w:lineRule="auto"/>
        <w:ind w:left="20" w:right="40" w:firstLine="689"/>
        <w:jc w:val="both"/>
        <w:rPr>
          <w:sz w:val="28"/>
          <w:szCs w:val="28"/>
        </w:rPr>
      </w:pPr>
      <w:r>
        <w:rPr>
          <w:sz w:val="28"/>
          <w:szCs w:val="28"/>
        </w:rPr>
        <w:t xml:space="preserve">- </w:t>
      </w:r>
      <w:r w:rsidR="00142811" w:rsidRPr="003F7931">
        <w:rPr>
          <w:sz w:val="28"/>
          <w:szCs w:val="28"/>
        </w:rPr>
        <w:t>подготавливает акт о выбытии (в том числе о списании пришедшего в негодность) федерального имущества, формирует пакет документов, прилагаемых к акту</w:t>
      </w:r>
      <w:r w:rsidR="00C7211B">
        <w:rPr>
          <w:sz w:val="28"/>
          <w:szCs w:val="28"/>
        </w:rPr>
        <w:t>.</w:t>
      </w:r>
    </w:p>
    <w:p w:rsidR="00C7211B" w:rsidRPr="0078084E" w:rsidRDefault="005031BB" w:rsidP="00A7629A">
      <w:pPr>
        <w:pStyle w:val="a5"/>
        <w:numPr>
          <w:ilvl w:val="0"/>
          <w:numId w:val="12"/>
        </w:numPr>
        <w:jc w:val="center"/>
        <w:rPr>
          <w:rFonts w:ascii="Times New Roman" w:hAnsi="Times New Roman" w:cs="Times New Roman"/>
          <w:sz w:val="28"/>
          <w:szCs w:val="28"/>
        </w:rPr>
      </w:pPr>
      <w:bookmarkStart w:id="19" w:name="bookmark6"/>
      <w:r w:rsidRPr="0078084E">
        <w:rPr>
          <w:rFonts w:ascii="Times New Roman" w:hAnsi="Times New Roman" w:cs="Times New Roman"/>
          <w:sz w:val="28"/>
          <w:szCs w:val="28"/>
        </w:rPr>
        <w:t xml:space="preserve"> </w:t>
      </w:r>
      <w:r w:rsidR="00142811" w:rsidRPr="0078084E">
        <w:rPr>
          <w:rFonts w:ascii="Times New Roman" w:hAnsi="Times New Roman" w:cs="Times New Roman"/>
          <w:sz w:val="28"/>
          <w:szCs w:val="28"/>
        </w:rPr>
        <w:t>Перечень документов, прилагаемых к акту о списании</w:t>
      </w:r>
      <w:bookmarkEnd w:id="19"/>
    </w:p>
    <w:p w:rsidR="0078084E" w:rsidRDefault="0078084E" w:rsidP="005031BB">
      <w:pPr>
        <w:rPr>
          <w:rStyle w:val="-1pt"/>
          <w:rFonts w:eastAsiaTheme="majorEastAsia"/>
          <w:sz w:val="28"/>
          <w:szCs w:val="28"/>
        </w:rPr>
      </w:pPr>
    </w:p>
    <w:p w:rsidR="00117297" w:rsidRPr="005031BB" w:rsidRDefault="00142811" w:rsidP="00D522CE">
      <w:pPr>
        <w:spacing w:line="360" w:lineRule="auto"/>
        <w:ind w:firstLine="709"/>
        <w:rPr>
          <w:rFonts w:ascii="Times New Roman" w:hAnsi="Times New Roman" w:cs="Times New Roman"/>
          <w:sz w:val="28"/>
          <w:szCs w:val="28"/>
        </w:rPr>
      </w:pPr>
      <w:r w:rsidRPr="005031BB">
        <w:rPr>
          <w:rStyle w:val="-1pt"/>
          <w:rFonts w:eastAsiaTheme="majorEastAsia"/>
          <w:sz w:val="28"/>
          <w:szCs w:val="28"/>
        </w:rPr>
        <w:t>5.1.</w:t>
      </w:r>
      <w:r w:rsidR="0078084E">
        <w:rPr>
          <w:rStyle w:val="-1pt"/>
          <w:rFonts w:eastAsiaTheme="majorEastAsia"/>
          <w:sz w:val="28"/>
          <w:szCs w:val="28"/>
        </w:rPr>
        <w:t xml:space="preserve"> </w:t>
      </w:r>
      <w:r w:rsidRPr="005031BB">
        <w:rPr>
          <w:rFonts w:ascii="Times New Roman" w:hAnsi="Times New Roman" w:cs="Times New Roman"/>
          <w:sz w:val="28"/>
          <w:szCs w:val="28"/>
        </w:rPr>
        <w:t>При списании:</w:t>
      </w:r>
    </w:p>
    <w:p w:rsidR="00C7211B" w:rsidRPr="000A537E" w:rsidRDefault="00D522CE" w:rsidP="00D522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2811" w:rsidRPr="000A537E">
        <w:rPr>
          <w:rFonts w:ascii="Times New Roman" w:hAnsi="Times New Roman" w:cs="Times New Roman"/>
          <w:sz w:val="28"/>
          <w:szCs w:val="28"/>
        </w:rPr>
        <w:t>объектов, пришедших в негодное состояние в результате аварий, пожаров, стихийных бедствий и иных чрезвычайных ситуаций, к акту о списании объекта прилагаются документы, подтверждающие вышеуказанные обстоятельства (копии актов (справок) соответствующих учреждений о факте стихийного бедствия с перечнем объектов основных средств, пострадавших от этих бедствий и с краткой характеристикой ущерба);</w:t>
      </w:r>
    </w:p>
    <w:p w:rsidR="00142811" w:rsidRPr="000A537E" w:rsidRDefault="00D522CE" w:rsidP="00D522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2811" w:rsidRPr="000A537E">
        <w:rPr>
          <w:rFonts w:ascii="Times New Roman" w:hAnsi="Times New Roman" w:cs="Times New Roman"/>
          <w:sz w:val="28"/>
          <w:szCs w:val="28"/>
        </w:rPr>
        <w:t>бытовой техники (телевизоров, холодильников и т.д.) к акту о списании объекта прилагается техническое заключение мастерских по ремонту бытовой техники или дефектная ведомость о невозможности ее восстановления;</w:t>
      </w:r>
    </w:p>
    <w:p w:rsidR="00142811" w:rsidRPr="003F7931" w:rsidRDefault="00D522CE" w:rsidP="00D522CE">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вычислительной техники к акту о списании прилагается техническое заключение независимого эксперта о возможности дальнейшей эксплуатации объекта;</w:t>
      </w:r>
    </w:p>
    <w:p w:rsidR="00142811" w:rsidRPr="003F7931" w:rsidRDefault="00D522CE" w:rsidP="00D522CE">
      <w:pPr>
        <w:pStyle w:val="23"/>
        <w:shd w:val="clear" w:color="auto" w:fill="auto"/>
        <w:spacing w:line="360" w:lineRule="auto"/>
        <w:ind w:left="20" w:right="40" w:firstLine="689"/>
        <w:jc w:val="both"/>
        <w:rPr>
          <w:sz w:val="28"/>
          <w:szCs w:val="28"/>
        </w:rPr>
      </w:pPr>
      <w:r>
        <w:rPr>
          <w:sz w:val="28"/>
          <w:szCs w:val="28"/>
        </w:rPr>
        <w:t xml:space="preserve">- </w:t>
      </w:r>
      <w:r w:rsidR="00142811" w:rsidRPr="003F7931">
        <w:rPr>
          <w:sz w:val="28"/>
          <w:szCs w:val="28"/>
        </w:rPr>
        <w:t xml:space="preserve">объектов основных средств «машины и оборудование», «производственный и хозяйственный инвентарь», «прочие основные средства» к акту о списании объекта прилагается техническое заключение независимого эксперта о невозможности дальнейшей эксплуатации и восстановления объекта или </w:t>
      </w:r>
      <w:r w:rsidR="00142811" w:rsidRPr="003F7931">
        <w:rPr>
          <w:rStyle w:val="15"/>
          <w:rFonts w:eastAsiaTheme="majorEastAsia"/>
          <w:sz w:val="28"/>
          <w:szCs w:val="28"/>
        </w:rPr>
        <w:t>дефектная ведомость о невозможности его восстановления;</w:t>
      </w:r>
    </w:p>
    <w:p w:rsidR="00142811" w:rsidRDefault="00D354C8" w:rsidP="00D522CE">
      <w:pPr>
        <w:pStyle w:val="23"/>
        <w:spacing w:after="240" w:line="360" w:lineRule="auto"/>
        <w:ind w:left="20" w:right="40" w:firstLine="689"/>
        <w:jc w:val="both"/>
        <w:rPr>
          <w:sz w:val="28"/>
          <w:szCs w:val="28"/>
        </w:rPr>
      </w:pPr>
      <w:r>
        <w:rPr>
          <w:sz w:val="28"/>
          <w:szCs w:val="28"/>
        </w:rPr>
        <w:t xml:space="preserve">- </w:t>
      </w:r>
      <w:r w:rsidR="00142811" w:rsidRPr="003F7931">
        <w:rPr>
          <w:sz w:val="28"/>
          <w:szCs w:val="28"/>
        </w:rPr>
        <w:t>в случае хищения объекта к акту о списании прилагаются: пояснительная записка о принятых мерах, копия протокола следственных органов о факте хищения, копия уведомления о результатах розыска похищенных основных средств, решение суда о возмещении виновными лицами материального ущерба или постановление о закрытии дела.</w:t>
      </w:r>
    </w:p>
    <w:p w:rsidR="00142811" w:rsidRPr="0078084E" w:rsidRDefault="00142811" w:rsidP="00A7629A">
      <w:pPr>
        <w:pStyle w:val="a5"/>
        <w:numPr>
          <w:ilvl w:val="0"/>
          <w:numId w:val="12"/>
        </w:numPr>
        <w:jc w:val="center"/>
        <w:rPr>
          <w:rFonts w:ascii="Times New Roman" w:hAnsi="Times New Roman" w:cs="Times New Roman"/>
          <w:sz w:val="28"/>
          <w:szCs w:val="28"/>
        </w:rPr>
      </w:pPr>
      <w:r w:rsidRPr="0078084E">
        <w:rPr>
          <w:rFonts w:ascii="Times New Roman" w:hAnsi="Times New Roman" w:cs="Times New Roman"/>
          <w:sz w:val="28"/>
          <w:szCs w:val="28"/>
        </w:rPr>
        <w:t>Заключительные положения</w:t>
      </w:r>
    </w:p>
    <w:p w:rsidR="0078084E" w:rsidRPr="0078084E" w:rsidRDefault="0078084E" w:rsidP="0078084E">
      <w:pPr>
        <w:pStyle w:val="a5"/>
        <w:ind w:left="600" w:firstLine="0"/>
        <w:rPr>
          <w:rFonts w:ascii="Times New Roman" w:hAnsi="Times New Roman" w:cs="Times New Roman"/>
          <w:sz w:val="28"/>
          <w:szCs w:val="28"/>
        </w:rPr>
      </w:pPr>
    </w:p>
    <w:p w:rsidR="00142811" w:rsidRDefault="00142811" w:rsidP="00142811">
      <w:pPr>
        <w:pStyle w:val="23"/>
        <w:shd w:val="clear" w:color="auto" w:fill="auto"/>
        <w:spacing w:line="360" w:lineRule="auto"/>
        <w:ind w:left="20" w:right="40" w:firstLine="620"/>
        <w:jc w:val="both"/>
        <w:rPr>
          <w:sz w:val="28"/>
          <w:szCs w:val="28"/>
        </w:rPr>
      </w:pPr>
      <w:r w:rsidRPr="003F7931">
        <w:rPr>
          <w:sz w:val="28"/>
          <w:szCs w:val="28"/>
        </w:rPr>
        <w:t>6.1. В случаях внесения в нормативные акты, регулирующие порядок проведения инвентаризации, изменений и дополнений, настоящее Положение может корректироваться путем издания от</w:t>
      </w:r>
      <w:r w:rsidR="00BC1061">
        <w:rPr>
          <w:sz w:val="28"/>
          <w:szCs w:val="28"/>
        </w:rPr>
        <w:t xml:space="preserve">дельных приказов по ФБУ </w:t>
      </w:r>
      <w:r w:rsidR="00D354C8">
        <w:rPr>
          <w:sz w:val="28"/>
          <w:szCs w:val="28"/>
        </w:rPr>
        <w:t>«</w:t>
      </w:r>
      <w:r w:rsidR="00BC1061">
        <w:rPr>
          <w:sz w:val="28"/>
          <w:szCs w:val="28"/>
        </w:rPr>
        <w:t>Самарский ЦСМ</w:t>
      </w:r>
      <w:r w:rsidR="00D354C8">
        <w:rPr>
          <w:sz w:val="28"/>
          <w:szCs w:val="28"/>
        </w:rPr>
        <w:t>»</w:t>
      </w:r>
      <w:r w:rsidRPr="003F7931">
        <w:rPr>
          <w:sz w:val="28"/>
          <w:szCs w:val="28"/>
        </w:rPr>
        <w:t>.</w:t>
      </w:r>
    </w:p>
    <w:p w:rsidR="000D4202" w:rsidRPr="003F7931" w:rsidRDefault="000D4202" w:rsidP="00142811">
      <w:pPr>
        <w:pStyle w:val="23"/>
        <w:shd w:val="clear" w:color="auto" w:fill="auto"/>
        <w:spacing w:line="360" w:lineRule="auto"/>
        <w:ind w:left="20" w:right="40" w:firstLine="620"/>
        <w:jc w:val="both"/>
        <w:rPr>
          <w:sz w:val="28"/>
          <w:szCs w:val="28"/>
        </w:rPr>
      </w:pPr>
    </w:p>
    <w:p w:rsidR="00142811" w:rsidRDefault="00142811" w:rsidP="000D4202">
      <w:pPr>
        <w:spacing w:line="276" w:lineRule="auto"/>
        <w:ind w:firstLine="0"/>
        <w:rPr>
          <w:rFonts w:ascii="Times New Roman" w:eastAsia="Times New Roman" w:hAnsi="Times New Roman" w:cs="Times New Roman"/>
          <w:sz w:val="28"/>
          <w:szCs w:val="24"/>
          <w:lang w:eastAsia="ru-RU"/>
        </w:rPr>
        <w:sectPr w:rsidR="00142811" w:rsidSect="008D5251">
          <w:pgSz w:w="11906" w:h="16838"/>
          <w:pgMar w:top="1134" w:right="850" w:bottom="1134" w:left="1701" w:header="708" w:footer="708" w:gutter="0"/>
          <w:cols w:space="708"/>
          <w:docGrid w:linePitch="360"/>
        </w:sectPr>
      </w:pPr>
      <w:bookmarkStart w:id="20" w:name="bookmark7"/>
    </w:p>
    <w:p w:rsidR="00F8662C" w:rsidRPr="00AC1A50" w:rsidRDefault="00B51F0A" w:rsidP="00D354C8">
      <w:pPr>
        <w:pStyle w:val="heading1normal"/>
        <w:spacing w:after="0"/>
        <w:jc w:val="right"/>
        <w:rPr>
          <w:sz w:val="28"/>
          <w:szCs w:val="28"/>
        </w:rPr>
      </w:pPr>
      <w:bookmarkStart w:id="21" w:name="_Toc507399388"/>
      <w:bookmarkEnd w:id="20"/>
      <w:r w:rsidRPr="00AC1A50">
        <w:rPr>
          <w:sz w:val="28"/>
          <w:szCs w:val="28"/>
        </w:rPr>
        <w:lastRenderedPageBreak/>
        <w:t>П</w:t>
      </w:r>
      <w:r w:rsidR="00F8662C" w:rsidRPr="00AC1A50">
        <w:rPr>
          <w:sz w:val="28"/>
          <w:szCs w:val="28"/>
        </w:rPr>
        <w:t xml:space="preserve">риложение № </w:t>
      </w:r>
      <w:r w:rsidR="00701BD0" w:rsidRPr="00AC1A50">
        <w:rPr>
          <w:sz w:val="28"/>
          <w:szCs w:val="28"/>
        </w:rPr>
        <w:t>4</w:t>
      </w:r>
      <w:bookmarkEnd w:id="21"/>
    </w:p>
    <w:p w:rsidR="00F8662C" w:rsidRPr="00DE33F3" w:rsidRDefault="00F8662C" w:rsidP="00D354C8">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Учетной политике</w:t>
      </w:r>
      <w:r w:rsidR="002E14E1">
        <w:rPr>
          <w:rFonts w:ascii="Times New Roman" w:eastAsia="Times New Roman" w:hAnsi="Times New Roman" w:cs="Times New Roman"/>
          <w:sz w:val="28"/>
          <w:szCs w:val="24"/>
          <w:lang w:eastAsia="ru-RU"/>
        </w:rPr>
        <w:t xml:space="preserve"> ФБУ «Самарский ЦСМ»</w:t>
      </w:r>
      <w:r w:rsidR="00BB5879">
        <w:rPr>
          <w:rFonts w:ascii="Times New Roman" w:eastAsia="Times New Roman" w:hAnsi="Times New Roman" w:cs="Times New Roman"/>
          <w:sz w:val="28"/>
          <w:szCs w:val="24"/>
          <w:lang w:eastAsia="ru-RU"/>
        </w:rPr>
        <w:t>,</w:t>
      </w:r>
    </w:p>
    <w:p w:rsidR="00607847" w:rsidRDefault="00607847" w:rsidP="00D354C8">
      <w:pPr>
        <w:spacing w:line="276" w:lineRule="auto"/>
        <w:ind w:firstLine="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утвержденной приказом</w:t>
      </w:r>
      <w:r w:rsidRPr="00B65E46">
        <w:rPr>
          <w:rFonts w:ascii="Times New Roman" w:eastAsia="Times New Roman" w:hAnsi="Times New Roman" w:cs="Times New Roman"/>
          <w:sz w:val="28"/>
          <w:szCs w:val="24"/>
          <w:lang w:eastAsia="ru-RU"/>
        </w:rPr>
        <w:t xml:space="preserve"> </w:t>
      </w:r>
    </w:p>
    <w:p w:rsidR="00685053" w:rsidRPr="0028679E" w:rsidRDefault="00685053" w:rsidP="00D354C8">
      <w:pPr>
        <w:jc w:val="right"/>
        <w:rPr>
          <w:rFonts w:ascii="Times New Roman" w:eastAsia="Times New Roman" w:hAnsi="Times New Roman" w:cs="Times New Roman"/>
          <w:sz w:val="28"/>
          <w:szCs w:val="24"/>
          <w:u w:val="single"/>
          <w:lang w:eastAsia="ru-RU"/>
        </w:rPr>
      </w:pPr>
      <w:r w:rsidRPr="0028679E">
        <w:rPr>
          <w:rFonts w:ascii="Times New Roman" w:eastAsia="Times New Roman" w:hAnsi="Times New Roman" w:cs="Times New Roman"/>
          <w:sz w:val="28"/>
          <w:szCs w:val="24"/>
          <w:u w:val="single"/>
          <w:lang w:eastAsia="ru-RU"/>
        </w:rPr>
        <w:t xml:space="preserve">от </w:t>
      </w:r>
      <w:r w:rsidR="00FA6494">
        <w:rPr>
          <w:rFonts w:ascii="Times New Roman" w:eastAsia="Times New Roman" w:hAnsi="Times New Roman" w:cs="Times New Roman"/>
          <w:sz w:val="28"/>
          <w:szCs w:val="24"/>
          <w:u w:val="single"/>
          <w:lang w:eastAsia="ru-RU"/>
        </w:rPr>
        <w:t>09</w:t>
      </w:r>
      <w:r w:rsidRPr="0028679E">
        <w:rPr>
          <w:rFonts w:ascii="Times New Roman" w:eastAsia="Times New Roman" w:hAnsi="Times New Roman" w:cs="Times New Roman"/>
          <w:sz w:val="28"/>
          <w:szCs w:val="24"/>
          <w:u w:val="single"/>
          <w:lang w:eastAsia="ru-RU"/>
        </w:rPr>
        <w:t>.</w:t>
      </w:r>
      <w:r w:rsidR="00FA6494">
        <w:rPr>
          <w:rFonts w:ascii="Times New Roman" w:eastAsia="Times New Roman" w:hAnsi="Times New Roman" w:cs="Times New Roman"/>
          <w:sz w:val="28"/>
          <w:szCs w:val="24"/>
          <w:u w:val="single"/>
          <w:lang w:eastAsia="ru-RU"/>
        </w:rPr>
        <w:t>01</w:t>
      </w:r>
      <w:r w:rsidRPr="0028679E">
        <w:rPr>
          <w:rFonts w:ascii="Times New Roman" w:eastAsia="Times New Roman" w:hAnsi="Times New Roman" w:cs="Times New Roman"/>
          <w:sz w:val="28"/>
          <w:szCs w:val="24"/>
          <w:u w:val="single"/>
          <w:lang w:eastAsia="ru-RU"/>
        </w:rPr>
        <w:t>.20</w:t>
      </w:r>
      <w:r w:rsidR="00F53D2A">
        <w:rPr>
          <w:rFonts w:ascii="Times New Roman" w:eastAsia="Times New Roman" w:hAnsi="Times New Roman" w:cs="Times New Roman"/>
          <w:sz w:val="28"/>
          <w:szCs w:val="24"/>
          <w:u w:val="single"/>
          <w:lang w:eastAsia="ru-RU"/>
        </w:rPr>
        <w:t>2</w:t>
      </w:r>
      <w:r w:rsidR="00FA6494">
        <w:rPr>
          <w:rFonts w:ascii="Times New Roman" w:eastAsia="Times New Roman" w:hAnsi="Times New Roman" w:cs="Times New Roman"/>
          <w:sz w:val="28"/>
          <w:szCs w:val="24"/>
          <w:u w:val="single"/>
          <w:lang w:eastAsia="ru-RU"/>
        </w:rPr>
        <w:t>4</w:t>
      </w:r>
      <w:r w:rsidRPr="0028679E">
        <w:rPr>
          <w:rFonts w:ascii="Times New Roman" w:eastAsia="Times New Roman" w:hAnsi="Times New Roman" w:cs="Times New Roman"/>
          <w:sz w:val="28"/>
          <w:szCs w:val="24"/>
          <w:u w:val="single"/>
          <w:lang w:eastAsia="ru-RU"/>
        </w:rPr>
        <w:t xml:space="preserve"> г. № </w:t>
      </w:r>
      <w:r w:rsidR="0032020D">
        <w:rPr>
          <w:rFonts w:ascii="Times New Roman" w:eastAsia="Times New Roman" w:hAnsi="Times New Roman" w:cs="Times New Roman"/>
          <w:sz w:val="28"/>
          <w:szCs w:val="24"/>
          <w:u w:val="single"/>
          <w:lang w:eastAsia="ru-RU"/>
        </w:rPr>
        <w:t>6</w:t>
      </w:r>
      <w:bookmarkStart w:id="22" w:name="_GoBack"/>
      <w:bookmarkEnd w:id="22"/>
    </w:p>
    <w:p w:rsidR="00607847" w:rsidRPr="0041527B" w:rsidRDefault="00607847" w:rsidP="00D354C8">
      <w:pPr>
        <w:pStyle w:val="23"/>
        <w:shd w:val="clear" w:color="auto" w:fill="auto"/>
        <w:ind w:left="5200" w:firstLine="0"/>
        <w:jc w:val="both"/>
      </w:pPr>
    </w:p>
    <w:p w:rsidR="00F8662C" w:rsidRPr="00851F89" w:rsidRDefault="00F8662C" w:rsidP="00F8662C">
      <w:pPr>
        <w:ind w:left="4254" w:firstLine="709"/>
        <w:jc w:val="right"/>
        <w:rPr>
          <w:rFonts w:ascii="Times New Roman" w:eastAsia="Times New Roman" w:hAnsi="Times New Roman" w:cs="Times New Roman"/>
          <w:sz w:val="24"/>
          <w:szCs w:val="24"/>
          <w:highlight w:val="yellow"/>
          <w:lang w:eastAsia="ru-RU"/>
        </w:rPr>
      </w:pPr>
    </w:p>
    <w:p w:rsidR="00F8662C" w:rsidRPr="005706E3" w:rsidRDefault="00F8662C" w:rsidP="00F8662C">
      <w:pPr>
        <w:ind w:firstLine="0"/>
        <w:rPr>
          <w:rFonts w:ascii="Times New Roman" w:eastAsia="Times New Roman" w:hAnsi="Times New Roman" w:cs="Times New Roman"/>
          <w:sz w:val="24"/>
          <w:szCs w:val="24"/>
          <w:lang w:eastAsia="ru-RU"/>
        </w:rPr>
      </w:pPr>
    </w:p>
    <w:p w:rsidR="00F8662C" w:rsidRPr="002F7434" w:rsidRDefault="00F8662C" w:rsidP="002F7434">
      <w:pPr>
        <w:jc w:val="center"/>
        <w:rPr>
          <w:rFonts w:ascii="Times New Roman" w:hAnsi="Times New Roman" w:cs="Times New Roman"/>
          <w:sz w:val="28"/>
          <w:szCs w:val="28"/>
        </w:rPr>
      </w:pPr>
      <w:bookmarkStart w:id="23" w:name="_Toc406402451"/>
      <w:r w:rsidRPr="002F7434">
        <w:rPr>
          <w:rFonts w:ascii="Times New Roman" w:hAnsi="Times New Roman" w:cs="Times New Roman"/>
          <w:sz w:val="28"/>
          <w:szCs w:val="28"/>
        </w:rPr>
        <w:t>ПОРЯДОК УПРАВЛЕНИЯ ДЕБИТОРСКОЙ ЗАДОЛЖЕННОСТЬЮ</w:t>
      </w:r>
      <w:r w:rsidR="002F7434" w:rsidRPr="002F7434">
        <w:rPr>
          <w:rFonts w:ascii="Times New Roman" w:hAnsi="Times New Roman" w:cs="Times New Roman"/>
          <w:sz w:val="28"/>
          <w:szCs w:val="28"/>
        </w:rPr>
        <w:t xml:space="preserve"> </w:t>
      </w:r>
      <w:r w:rsidRPr="002F7434">
        <w:rPr>
          <w:rFonts w:ascii="Times New Roman" w:hAnsi="Times New Roman" w:cs="Times New Roman"/>
          <w:sz w:val="28"/>
          <w:szCs w:val="28"/>
        </w:rPr>
        <w:t xml:space="preserve">В </w:t>
      </w:r>
      <w:bookmarkEnd w:id="23"/>
      <w:r w:rsidR="002E14E1" w:rsidRPr="002F7434">
        <w:rPr>
          <w:rFonts w:ascii="Times New Roman" w:hAnsi="Times New Roman" w:cs="Times New Roman"/>
          <w:sz w:val="28"/>
          <w:szCs w:val="28"/>
        </w:rPr>
        <w:t>ФБУ «САМАРСКИЙ ЦСМ»</w:t>
      </w:r>
    </w:p>
    <w:p w:rsidR="00F8662C" w:rsidRPr="005706E3" w:rsidRDefault="00F8662C" w:rsidP="00F8662C">
      <w:pPr>
        <w:spacing w:line="276" w:lineRule="auto"/>
        <w:ind w:firstLine="0"/>
        <w:jc w:val="center"/>
        <w:rPr>
          <w:rFonts w:ascii="Times New Roman" w:eastAsia="Times New Roman" w:hAnsi="Times New Roman" w:cs="Times New Roman"/>
          <w:b/>
          <w:sz w:val="28"/>
          <w:szCs w:val="28"/>
          <w:lang w:eastAsia="ru-RU"/>
        </w:rPr>
      </w:pPr>
    </w:p>
    <w:p w:rsidR="00F8662C"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бухгалтерского учета бюджетными учреждениями путем сплошного, непрерывного и документального учета всех операций с активами</w:t>
      </w:r>
      <w:r>
        <w:rPr>
          <w:rFonts w:ascii="Times New Roman" w:eastAsia="Times New Roman" w:hAnsi="Times New Roman" w:cs="Times New Roman"/>
          <w:sz w:val="28"/>
          <w:szCs w:val="28"/>
          <w:lang w:eastAsia="ru-RU"/>
        </w:rPr>
        <w:t xml:space="preserve"> и обязательствами установлены </w:t>
      </w:r>
      <w:r w:rsidRPr="00BC614D">
        <w:rPr>
          <w:rFonts w:ascii="Times New Roman" w:eastAsia="Times New Roman" w:hAnsi="Times New Roman" w:cs="Times New Roman"/>
          <w:sz w:val="28"/>
          <w:szCs w:val="28"/>
          <w:lang w:eastAsia="ru-RU"/>
        </w:rPr>
        <w:t>Инструкцией № 157н</w:t>
      </w:r>
      <w:r w:rsidR="00D322C8">
        <w:rPr>
          <w:rFonts w:ascii="Times New Roman" w:eastAsia="Times New Roman" w:hAnsi="Times New Roman" w:cs="Times New Roman"/>
          <w:sz w:val="28"/>
          <w:szCs w:val="28"/>
          <w:lang w:eastAsia="ru-RU"/>
        </w:rPr>
        <w:t xml:space="preserve"> и </w:t>
      </w:r>
      <w:r w:rsidRPr="005706E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бязательн</w:t>
      </w:r>
      <w:r w:rsidR="00D322C8">
        <w:rPr>
          <w:rFonts w:ascii="Times New Roman" w:eastAsia="Times New Roman" w:hAnsi="Times New Roman" w:cs="Times New Roman"/>
          <w:sz w:val="28"/>
          <w:szCs w:val="28"/>
          <w:lang w:eastAsia="ru-RU"/>
        </w:rPr>
        <w:t xml:space="preserve">ы </w:t>
      </w:r>
      <w:r w:rsidRPr="005706E3">
        <w:rPr>
          <w:rFonts w:ascii="Times New Roman" w:eastAsia="Times New Roman" w:hAnsi="Times New Roman" w:cs="Times New Roman"/>
          <w:sz w:val="28"/>
          <w:szCs w:val="28"/>
          <w:lang w:eastAsia="ru-RU"/>
        </w:rPr>
        <w:t>для исполнения бюджетными учреждениями.</w:t>
      </w:r>
    </w:p>
    <w:p w:rsidR="00F8662C" w:rsidRPr="00A50FF2"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A50FF2">
        <w:rPr>
          <w:rFonts w:ascii="Times New Roman" w:eastAsia="Times New Roman" w:hAnsi="Times New Roman" w:cs="Times New Roman"/>
          <w:sz w:val="28"/>
          <w:szCs w:val="28"/>
          <w:lang w:eastAsia="ru-RU"/>
        </w:rPr>
        <w:t xml:space="preserve">Дебиторская задолженность </w:t>
      </w:r>
      <w:r w:rsidR="00BC3680">
        <w:rPr>
          <w:rFonts w:ascii="Times New Roman" w:eastAsia="Times New Roman" w:hAnsi="Times New Roman" w:cs="Times New Roman"/>
          <w:sz w:val="28"/>
          <w:szCs w:val="28"/>
          <w:lang w:eastAsia="ru-RU"/>
        </w:rPr>
        <w:t xml:space="preserve">– </w:t>
      </w:r>
      <w:r w:rsidRPr="00A50FF2">
        <w:rPr>
          <w:rFonts w:ascii="Times New Roman" w:eastAsia="Times New Roman" w:hAnsi="Times New Roman" w:cs="Times New Roman"/>
          <w:sz w:val="28"/>
          <w:szCs w:val="28"/>
          <w:lang w:eastAsia="ru-RU"/>
        </w:rPr>
        <w:t>это</w:t>
      </w:r>
      <w:r w:rsidR="00BC3680">
        <w:rPr>
          <w:rFonts w:ascii="Times New Roman" w:eastAsia="Times New Roman" w:hAnsi="Times New Roman" w:cs="Times New Roman"/>
          <w:sz w:val="28"/>
          <w:szCs w:val="28"/>
          <w:lang w:eastAsia="ru-RU"/>
        </w:rPr>
        <w:t xml:space="preserve"> </w:t>
      </w:r>
      <w:r w:rsidRPr="00A50FF2">
        <w:rPr>
          <w:rFonts w:ascii="Times New Roman" w:eastAsia="Times New Roman" w:hAnsi="Times New Roman" w:cs="Times New Roman"/>
          <w:sz w:val="28"/>
          <w:szCs w:val="28"/>
          <w:lang w:eastAsia="ru-RU"/>
        </w:rPr>
        <w:t>сумма долгов, причитающихся учреждению со стороны других предприятий, фирм, компаний, а также граждан, являющихся их должниками, дебиторами, что соответствует как международным, так и российским стандартам бухгалтерского учёта.</w:t>
      </w:r>
    </w:p>
    <w:p w:rsidR="00F8662C" w:rsidRPr="005706E3"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Дебиторская задолженность в соответствии с международными стандартами финансовой отчётности определяется как сумма, причитающаяся комп</w:t>
      </w:r>
      <w:r>
        <w:rPr>
          <w:rFonts w:ascii="Times New Roman" w:eastAsia="Times New Roman" w:hAnsi="Times New Roman" w:cs="Times New Roman"/>
          <w:sz w:val="28"/>
          <w:szCs w:val="28"/>
          <w:lang w:eastAsia="ru-RU"/>
        </w:rPr>
        <w:t>ании от покупателей (дебиторов).</w:t>
      </w:r>
    </w:p>
    <w:p w:rsidR="00F8662C" w:rsidRPr="005706E3"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Для выявления дебиторской задолженности необходимо проанализировать расчеты, отраженные на счетах по разделам «Финансовые активы» и «Обязательства» при помощи формирования оборотно-сальдовых ведомостей.</w:t>
      </w:r>
    </w:p>
    <w:p w:rsidR="00F8662C" w:rsidRPr="00181C3E"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181C3E">
        <w:rPr>
          <w:rFonts w:ascii="Times New Roman" w:eastAsia="Times New Roman" w:hAnsi="Times New Roman" w:cs="Times New Roman"/>
          <w:sz w:val="28"/>
          <w:szCs w:val="28"/>
          <w:lang w:eastAsia="ru-RU"/>
        </w:rPr>
        <w:t>Суммы дебиторской задолженности подлежат списанию с балансового учета</w:t>
      </w:r>
      <w:r>
        <w:rPr>
          <w:rFonts w:ascii="Times New Roman" w:eastAsia="Times New Roman" w:hAnsi="Times New Roman" w:cs="Times New Roman"/>
          <w:sz w:val="28"/>
          <w:szCs w:val="28"/>
          <w:lang w:eastAsia="ru-RU"/>
        </w:rPr>
        <w:t>,</w:t>
      </w:r>
      <w:r w:rsidRPr="00181C3E">
        <w:rPr>
          <w:rFonts w:ascii="Times New Roman" w:eastAsia="Times New Roman" w:hAnsi="Times New Roman" w:cs="Times New Roman"/>
          <w:sz w:val="28"/>
          <w:szCs w:val="28"/>
          <w:lang w:eastAsia="ru-RU"/>
        </w:rPr>
        <w:t xml:space="preserve"> в случае признания нереальными к взысканию</w:t>
      </w:r>
      <w:r>
        <w:rPr>
          <w:rFonts w:ascii="Times New Roman" w:eastAsia="Times New Roman" w:hAnsi="Times New Roman" w:cs="Times New Roman"/>
          <w:sz w:val="28"/>
          <w:szCs w:val="28"/>
          <w:lang w:eastAsia="ru-RU"/>
        </w:rPr>
        <w:t>,</w:t>
      </w:r>
      <w:r w:rsidRPr="00025004">
        <w:rPr>
          <w:rFonts w:ascii="Times New Roman" w:eastAsia="Times New Roman" w:hAnsi="Times New Roman" w:cs="Times New Roman"/>
          <w:sz w:val="28"/>
          <w:szCs w:val="28"/>
          <w:lang w:eastAsia="ru-RU"/>
        </w:rPr>
        <w:t xml:space="preserve"> </w:t>
      </w:r>
      <w:r w:rsidRPr="00181C3E">
        <w:rPr>
          <w:rFonts w:ascii="Times New Roman" w:eastAsia="Times New Roman" w:hAnsi="Times New Roman" w:cs="Times New Roman"/>
          <w:sz w:val="28"/>
          <w:szCs w:val="28"/>
          <w:lang w:eastAsia="ru-RU"/>
        </w:rPr>
        <w:t xml:space="preserve">в </w:t>
      </w:r>
      <w:r w:rsidRPr="00181C3E">
        <w:rPr>
          <w:rFonts w:ascii="Times New Roman" w:eastAsia="Times New Roman" w:hAnsi="Times New Roman" w:cs="Times New Roman"/>
          <w:sz w:val="28"/>
          <w:szCs w:val="28"/>
          <w:lang w:eastAsia="ru-RU"/>
        </w:rPr>
        <w:lastRenderedPageBreak/>
        <w:t>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w:t>
      </w:r>
      <w:r w:rsidRPr="00181C3E">
        <w:rPr>
          <w:rFonts w:ascii="Times New Roman" w:eastAsia="Times New Roman" w:hAnsi="Times New Roman" w:cs="Times New Roman"/>
          <w:sz w:val="28"/>
          <w:szCs w:val="28"/>
          <w:lang w:eastAsia="ru-RU"/>
        </w:rPr>
        <w:t xml:space="preserve">в том числе при условии признания дебитора </w:t>
      </w:r>
      <w:r>
        <w:rPr>
          <w:rFonts w:ascii="Times New Roman" w:eastAsia="Times New Roman" w:hAnsi="Times New Roman" w:cs="Times New Roman"/>
          <w:sz w:val="28"/>
          <w:szCs w:val="28"/>
          <w:lang w:eastAsia="ru-RU"/>
        </w:rPr>
        <w:t>неплатежеспособным.</w:t>
      </w:r>
      <w:r w:rsidRPr="00181C3E">
        <w:rPr>
          <w:rFonts w:ascii="Times New Roman" w:eastAsia="Times New Roman" w:hAnsi="Times New Roman" w:cs="Times New Roman"/>
          <w:sz w:val="28"/>
          <w:szCs w:val="28"/>
          <w:lang w:eastAsia="ru-RU"/>
        </w:rPr>
        <w:t xml:space="preserve"> </w:t>
      </w:r>
    </w:p>
    <w:p w:rsidR="00F8662C" w:rsidRPr="00181C3E"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181C3E">
        <w:rPr>
          <w:rFonts w:ascii="Times New Roman" w:eastAsia="Times New Roman" w:hAnsi="Times New Roman" w:cs="Times New Roman"/>
          <w:sz w:val="28"/>
          <w:szCs w:val="28"/>
          <w:lang w:eastAsia="ru-RU"/>
        </w:rPr>
        <w:t>адолженность, нереальн</w:t>
      </w:r>
      <w:r>
        <w:rPr>
          <w:rFonts w:ascii="Times New Roman" w:eastAsia="Times New Roman" w:hAnsi="Times New Roman" w:cs="Times New Roman"/>
          <w:sz w:val="28"/>
          <w:szCs w:val="28"/>
          <w:lang w:eastAsia="ru-RU"/>
        </w:rPr>
        <w:t>ая к взысканию, признае</w:t>
      </w:r>
      <w:r w:rsidRPr="00181C3E">
        <w:rPr>
          <w:rFonts w:ascii="Times New Roman" w:eastAsia="Times New Roman" w:hAnsi="Times New Roman" w:cs="Times New Roman"/>
          <w:sz w:val="28"/>
          <w:szCs w:val="28"/>
          <w:lang w:eastAsia="ru-RU"/>
        </w:rPr>
        <w:t>тся, если:</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 xml:space="preserve">истек срок исковой давности. В общем случае он составляет 3 года со дня, когда </w:t>
      </w:r>
      <w:r>
        <w:rPr>
          <w:rFonts w:ascii="Times New Roman" w:eastAsia="Times New Roman" w:hAnsi="Times New Roman" w:cs="Times New Roman"/>
          <w:sz w:val="28"/>
          <w:szCs w:val="28"/>
          <w:lang w:eastAsia="ru-RU"/>
        </w:rPr>
        <w:t>необходимо</w:t>
      </w:r>
      <w:r w:rsidRPr="005706E3">
        <w:rPr>
          <w:rFonts w:ascii="Times New Roman" w:eastAsia="Times New Roman" w:hAnsi="Times New Roman" w:cs="Times New Roman"/>
          <w:sz w:val="28"/>
          <w:szCs w:val="28"/>
          <w:lang w:eastAsia="ru-RU"/>
        </w:rPr>
        <w:t xml:space="preserve"> погасить долг, но для некоторых требований законом установлены специальные сроки;</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организация-должник ликвидирована;</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организация-должник исключена из ЕГРЮЛ как недействующее юридическое лицо;</w:t>
      </w:r>
    </w:p>
    <w:p w:rsidR="00F8662C" w:rsidRPr="008B23B7"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судебный пристав-исполнитель вынес постановление об окончании исполнительного производства и возвращении исполнительного листа взыскателю в связи с невозможностью взыскания.</w:t>
      </w:r>
    </w:p>
    <w:p w:rsidR="00BC3680"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BC3680">
        <w:rPr>
          <w:rFonts w:ascii="Times New Roman" w:eastAsia="Times New Roman" w:hAnsi="Times New Roman" w:cs="Times New Roman"/>
          <w:sz w:val="28"/>
          <w:szCs w:val="28"/>
          <w:lang w:eastAsia="ru-RU"/>
        </w:rPr>
        <w:t>Одновременно Инструкцией № 157н предусмотрено отражение указанных сумм на забалансовом счете 04 "Задолженность неплатежеспособных дебиторов</w:t>
      </w:r>
      <w:r w:rsidR="00D322C8">
        <w:rPr>
          <w:rFonts w:ascii="Times New Roman" w:eastAsia="Times New Roman" w:hAnsi="Times New Roman" w:cs="Times New Roman"/>
          <w:sz w:val="28"/>
          <w:szCs w:val="28"/>
          <w:lang w:eastAsia="ru-RU"/>
        </w:rPr>
        <w:t>»</w:t>
      </w:r>
      <w:r w:rsidR="00BC3680" w:rsidRPr="00BC3680">
        <w:rPr>
          <w:rFonts w:ascii="Times New Roman" w:eastAsia="Times New Roman" w:hAnsi="Times New Roman" w:cs="Times New Roman"/>
          <w:sz w:val="28"/>
          <w:szCs w:val="28"/>
          <w:lang w:eastAsia="ru-RU"/>
        </w:rPr>
        <w:t>.</w:t>
      </w:r>
    </w:p>
    <w:p w:rsidR="00F8662C" w:rsidRPr="00BC3680"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BC3680">
        <w:rPr>
          <w:rFonts w:ascii="Times New Roman" w:eastAsia="Times New Roman" w:hAnsi="Times New Roman" w:cs="Times New Roman"/>
          <w:sz w:val="28"/>
          <w:szCs w:val="28"/>
          <w:lang w:eastAsia="ru-RU"/>
        </w:rPr>
        <w:t>Для списания безнадежного долга необходимы следующие документы:</w:t>
      </w:r>
    </w:p>
    <w:p w:rsidR="00F8662C" w:rsidRPr="00F8662C" w:rsidRDefault="00F8662C" w:rsidP="00A7629A">
      <w:pPr>
        <w:widowControl w:val="0"/>
        <w:numPr>
          <w:ilvl w:val="0"/>
          <w:numId w:val="4"/>
        </w:numPr>
        <w:tabs>
          <w:tab w:val="left" w:pos="1134"/>
        </w:tabs>
        <w:autoSpaceDE w:val="0"/>
        <w:autoSpaceDN w:val="0"/>
        <w:adjustRightInd w:val="0"/>
        <w:spacing w:line="360" w:lineRule="auto"/>
        <w:ind w:left="1070"/>
        <w:contextualSpacing/>
        <w:jc w:val="both"/>
        <w:rPr>
          <w:rFonts w:ascii="Times New Roman" w:eastAsia="Times New Roman" w:hAnsi="Times New Roman" w:cs="Times New Roman"/>
          <w:sz w:val="28"/>
          <w:szCs w:val="28"/>
          <w:lang w:eastAsia="ru-RU"/>
        </w:rPr>
      </w:pPr>
      <w:r w:rsidRPr="00181C3E">
        <w:rPr>
          <w:rFonts w:ascii="Times New Roman" w:eastAsia="Times New Roman" w:hAnsi="Times New Roman" w:cs="Times New Roman"/>
          <w:sz w:val="28"/>
          <w:szCs w:val="28"/>
          <w:lang w:eastAsia="ru-RU"/>
        </w:rPr>
        <w:t xml:space="preserve">акт инвентаризации расчетов по форме </w:t>
      </w:r>
      <w:r w:rsidRPr="00F8662C">
        <w:rPr>
          <w:rFonts w:ascii="Times New Roman" w:eastAsia="Times New Roman" w:hAnsi="Times New Roman" w:cs="Times New Roman"/>
          <w:sz w:val="28"/>
          <w:szCs w:val="28"/>
          <w:lang w:eastAsia="ru-RU"/>
        </w:rPr>
        <w:t>N ИНВ-17;</w:t>
      </w:r>
    </w:p>
    <w:p w:rsidR="00F8662C" w:rsidRPr="00181C3E" w:rsidRDefault="00F8662C" w:rsidP="00A7629A">
      <w:pPr>
        <w:widowControl w:val="0"/>
        <w:numPr>
          <w:ilvl w:val="0"/>
          <w:numId w:val="4"/>
        </w:numPr>
        <w:tabs>
          <w:tab w:val="left" w:pos="1134"/>
        </w:tabs>
        <w:autoSpaceDE w:val="0"/>
        <w:autoSpaceDN w:val="0"/>
        <w:adjustRightInd w:val="0"/>
        <w:spacing w:line="360" w:lineRule="auto"/>
        <w:ind w:left="1070"/>
        <w:contextualSpacing/>
        <w:jc w:val="both"/>
        <w:rPr>
          <w:rFonts w:ascii="Times New Roman" w:eastAsia="Times New Roman" w:hAnsi="Times New Roman" w:cs="Times New Roman"/>
          <w:sz w:val="28"/>
          <w:szCs w:val="28"/>
          <w:lang w:eastAsia="ru-RU"/>
        </w:rPr>
      </w:pPr>
      <w:r w:rsidRPr="00181C3E">
        <w:rPr>
          <w:rFonts w:ascii="Times New Roman" w:eastAsia="Times New Roman" w:hAnsi="Times New Roman" w:cs="Times New Roman"/>
          <w:sz w:val="28"/>
          <w:szCs w:val="28"/>
          <w:lang w:eastAsia="ru-RU"/>
        </w:rPr>
        <w:t>приказ рук</w:t>
      </w:r>
      <w:r w:rsidR="00BC1061">
        <w:rPr>
          <w:rFonts w:ascii="Times New Roman" w:eastAsia="Times New Roman" w:hAnsi="Times New Roman" w:cs="Times New Roman"/>
          <w:sz w:val="28"/>
          <w:szCs w:val="28"/>
          <w:lang w:eastAsia="ru-RU"/>
        </w:rPr>
        <w:t xml:space="preserve">оводителя ФБУ </w:t>
      </w:r>
      <w:r w:rsidR="00D322C8">
        <w:rPr>
          <w:rFonts w:ascii="Times New Roman" w:eastAsia="Times New Roman" w:hAnsi="Times New Roman" w:cs="Times New Roman"/>
          <w:sz w:val="28"/>
          <w:szCs w:val="28"/>
          <w:lang w:eastAsia="ru-RU"/>
        </w:rPr>
        <w:t>«</w:t>
      </w:r>
      <w:r w:rsidR="00BC1061">
        <w:rPr>
          <w:rFonts w:ascii="Times New Roman" w:eastAsia="Times New Roman" w:hAnsi="Times New Roman" w:cs="Times New Roman"/>
          <w:sz w:val="28"/>
          <w:szCs w:val="28"/>
          <w:lang w:eastAsia="ru-RU"/>
        </w:rPr>
        <w:t>Самарский ЦСМ</w:t>
      </w:r>
      <w:r w:rsidR="00D322C8">
        <w:rPr>
          <w:rFonts w:ascii="Times New Roman" w:eastAsia="Times New Roman" w:hAnsi="Times New Roman" w:cs="Times New Roman"/>
          <w:sz w:val="28"/>
          <w:szCs w:val="28"/>
          <w:lang w:eastAsia="ru-RU"/>
        </w:rPr>
        <w:t>»</w:t>
      </w:r>
      <w:r w:rsidRPr="00181C3E">
        <w:rPr>
          <w:rFonts w:ascii="Times New Roman" w:eastAsia="Times New Roman" w:hAnsi="Times New Roman" w:cs="Times New Roman"/>
          <w:sz w:val="28"/>
          <w:szCs w:val="28"/>
          <w:lang w:eastAsia="ru-RU"/>
        </w:rPr>
        <w:t>.</w:t>
      </w:r>
    </w:p>
    <w:p w:rsidR="00F8662C" w:rsidRPr="00F8662C" w:rsidRDefault="00F8662C" w:rsidP="00A7629A">
      <w:pPr>
        <w:widowControl w:val="0"/>
        <w:numPr>
          <w:ilvl w:val="0"/>
          <w:numId w:val="4"/>
        </w:numPr>
        <w:autoSpaceDE w:val="0"/>
        <w:autoSpaceDN w:val="0"/>
        <w:adjustRightInd w:val="0"/>
        <w:spacing w:line="360" w:lineRule="auto"/>
        <w:ind w:left="0" w:firstLine="710"/>
        <w:contextualSpacing/>
        <w:jc w:val="both"/>
        <w:rPr>
          <w:rFonts w:ascii="Times New Roman" w:eastAsia="Times New Roman" w:hAnsi="Times New Roman" w:cs="Times New Roman"/>
          <w:sz w:val="28"/>
          <w:szCs w:val="28"/>
          <w:lang w:eastAsia="ru-RU"/>
        </w:rPr>
      </w:pPr>
      <w:r w:rsidRPr="00F8662C">
        <w:rPr>
          <w:rFonts w:ascii="Times New Roman" w:eastAsia="Times New Roman" w:hAnsi="Times New Roman" w:cs="Times New Roman"/>
          <w:sz w:val="28"/>
          <w:szCs w:val="28"/>
          <w:lang w:eastAsia="ru-RU"/>
        </w:rPr>
        <w:t xml:space="preserve"> выписка из ЕГРЮЛ, представленная по запросу налоговой инспекцией</w:t>
      </w:r>
      <w:r w:rsidR="00D322C8">
        <w:rPr>
          <w:rFonts w:ascii="Times New Roman" w:eastAsia="Times New Roman" w:hAnsi="Times New Roman" w:cs="Times New Roman"/>
          <w:sz w:val="28"/>
          <w:szCs w:val="28"/>
          <w:lang w:eastAsia="ru-RU"/>
        </w:rPr>
        <w:t xml:space="preserve"> (</w:t>
      </w:r>
      <w:r w:rsidR="00D322C8" w:rsidRPr="00F8662C">
        <w:rPr>
          <w:rFonts w:ascii="Times New Roman" w:eastAsia="Times New Roman" w:hAnsi="Times New Roman" w:cs="Times New Roman"/>
          <w:sz w:val="28"/>
          <w:szCs w:val="28"/>
          <w:lang w:eastAsia="ru-RU"/>
        </w:rPr>
        <w:t>при наличии информации об исключении организации из Единого реестра юридических лиц</w:t>
      </w:r>
      <w:r w:rsidR="00D322C8">
        <w:rPr>
          <w:rFonts w:ascii="Times New Roman" w:eastAsia="Times New Roman" w:hAnsi="Times New Roman" w:cs="Times New Roman"/>
          <w:sz w:val="28"/>
          <w:szCs w:val="28"/>
          <w:lang w:eastAsia="ru-RU"/>
        </w:rPr>
        <w:t>)</w:t>
      </w:r>
      <w:r w:rsidRPr="00F8662C">
        <w:rPr>
          <w:rFonts w:ascii="Times New Roman" w:eastAsia="Times New Roman" w:hAnsi="Times New Roman" w:cs="Times New Roman"/>
          <w:sz w:val="28"/>
          <w:szCs w:val="28"/>
          <w:lang w:eastAsia="ru-RU"/>
        </w:rPr>
        <w:t>.</w:t>
      </w:r>
    </w:p>
    <w:p w:rsidR="00F8662C"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 xml:space="preserve">На забалансовом счете 04 "Списанная задолженность неплатежеспособных дебиторов" задолженность неплатежеспособных дебиторов учитывается в течение пяти лет с момента ее списания со счетов бюджетного учета для наблюдения за возможностью ее взыскания в случае изменения имущественного положения должников. Списание такой задолженности с учета осуществляется при возобновлении процедуры взыскания задолженности дебиторов (на дату возобновления процедуры) или </w:t>
      </w:r>
      <w:r w:rsidRPr="005706E3">
        <w:rPr>
          <w:rFonts w:ascii="Times New Roman" w:eastAsia="Times New Roman" w:hAnsi="Times New Roman" w:cs="Times New Roman"/>
          <w:sz w:val="28"/>
          <w:szCs w:val="28"/>
          <w:lang w:eastAsia="ru-RU"/>
        </w:rPr>
        <w:lastRenderedPageBreak/>
        <w:t>при поступлении средств в погашение задолженности (на дату администрирования указанных поступлений).</w:t>
      </w:r>
    </w:p>
    <w:p w:rsidR="00F8662C" w:rsidRPr="005706E3" w:rsidRDefault="00F8662C" w:rsidP="00A7629A">
      <w:pPr>
        <w:pStyle w:val="a5"/>
        <w:widowControl w:val="0"/>
        <w:numPr>
          <w:ilvl w:val="0"/>
          <w:numId w:val="10"/>
        </w:numPr>
        <w:tabs>
          <w:tab w:val="left" w:pos="0"/>
        </w:tabs>
        <w:autoSpaceDE w:val="0"/>
        <w:autoSpaceDN w:val="0"/>
        <w:adjustRightInd w:val="0"/>
        <w:spacing w:line="360" w:lineRule="auto"/>
        <w:ind w:left="0" w:firstLine="709"/>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Аналитический учет по забалансовому счету 04 ведется в разрезе кодов бюджетной классификации Российской Федерации, по которым на балансе учреждения учитывалась задолженность дебиторов (соответственно, по кодам классификации доходов, расходов и источников фина</w:t>
      </w:r>
      <w:r>
        <w:rPr>
          <w:rFonts w:ascii="Times New Roman" w:eastAsia="Times New Roman" w:hAnsi="Times New Roman" w:cs="Times New Roman"/>
          <w:sz w:val="28"/>
          <w:szCs w:val="28"/>
          <w:lang w:eastAsia="ru-RU"/>
        </w:rPr>
        <w:t>нсирования дефицита бюджета). Т</w:t>
      </w:r>
      <w:r w:rsidRPr="005706E3">
        <w:rPr>
          <w:rFonts w:ascii="Times New Roman" w:eastAsia="Times New Roman" w:hAnsi="Times New Roman" w:cs="Times New Roman"/>
          <w:sz w:val="28"/>
          <w:szCs w:val="28"/>
          <w:lang w:eastAsia="ru-RU"/>
        </w:rPr>
        <w:t>акже указываются:</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фамилия, имя и отчество должника;</w:t>
      </w:r>
    </w:p>
    <w:p w:rsidR="00F8662C" w:rsidRPr="005706E3"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полное наименование юридического лица;</w:t>
      </w:r>
    </w:p>
    <w:p w:rsidR="00F8662C" w:rsidRPr="008B23B7" w:rsidRDefault="00F8662C" w:rsidP="00A7629A">
      <w:pPr>
        <w:widowControl w:val="0"/>
        <w:numPr>
          <w:ilvl w:val="0"/>
          <w:numId w:val="4"/>
        </w:numPr>
        <w:tabs>
          <w:tab w:val="left" w:pos="1134"/>
        </w:tabs>
        <w:autoSpaceDE w:val="0"/>
        <w:autoSpaceDN w:val="0"/>
        <w:adjustRightInd w:val="0"/>
        <w:spacing w:line="360" w:lineRule="auto"/>
        <w:ind w:left="0" w:firstLine="709"/>
        <w:contextualSpacing/>
        <w:jc w:val="both"/>
        <w:rPr>
          <w:rFonts w:ascii="Times New Roman" w:eastAsia="Times New Roman" w:hAnsi="Times New Roman" w:cs="Times New Roman"/>
          <w:sz w:val="28"/>
          <w:szCs w:val="28"/>
          <w:lang w:eastAsia="ru-RU"/>
        </w:rPr>
      </w:pPr>
      <w:r w:rsidRPr="005706E3">
        <w:rPr>
          <w:rFonts w:ascii="Times New Roman" w:eastAsia="Times New Roman" w:hAnsi="Times New Roman" w:cs="Times New Roman"/>
          <w:sz w:val="28"/>
          <w:szCs w:val="28"/>
          <w:lang w:eastAsia="ru-RU"/>
        </w:rPr>
        <w:t>реквизиты, необходимые для определения дебитора в целях возможного взыскания задолженности.</w:t>
      </w:r>
    </w:p>
    <w:p w:rsidR="00DB2892" w:rsidRPr="00BC4DFD" w:rsidRDefault="00F8662C" w:rsidP="00D322C8">
      <w:pPr>
        <w:pStyle w:val="a5"/>
        <w:widowControl w:val="0"/>
        <w:numPr>
          <w:ilvl w:val="0"/>
          <w:numId w:val="10"/>
        </w:numPr>
        <w:tabs>
          <w:tab w:val="left" w:pos="0"/>
        </w:tabs>
        <w:autoSpaceDE w:val="0"/>
        <w:autoSpaceDN w:val="0"/>
        <w:adjustRightInd w:val="0"/>
        <w:spacing w:after="200" w:line="360" w:lineRule="auto"/>
        <w:ind w:left="0" w:firstLine="709"/>
        <w:jc w:val="both"/>
        <w:rPr>
          <w:rFonts w:ascii="Times New Roman" w:eastAsia="Times New Roman" w:hAnsi="Times New Roman" w:cs="Times New Roman"/>
          <w:sz w:val="28"/>
          <w:szCs w:val="28"/>
          <w:lang w:eastAsia="ru-RU"/>
        </w:rPr>
      </w:pPr>
      <w:r w:rsidRPr="00BC4DFD">
        <w:rPr>
          <w:rFonts w:ascii="Times New Roman" w:eastAsia="Times New Roman" w:hAnsi="Times New Roman" w:cs="Times New Roman"/>
          <w:sz w:val="28"/>
          <w:szCs w:val="28"/>
          <w:lang w:eastAsia="ru-RU"/>
        </w:rPr>
        <w:t>Все активы и обязательства организации подлежат инвентаризации в соответствии с положениями статьи 11 «Инвентаризация активов и обязательств» Федерального закона от 06.12.2011 №</w:t>
      </w:r>
      <w:r w:rsidR="00C23C10" w:rsidRPr="00BC4DFD">
        <w:rPr>
          <w:rFonts w:ascii="Times New Roman" w:eastAsia="Times New Roman" w:hAnsi="Times New Roman" w:cs="Times New Roman"/>
          <w:sz w:val="28"/>
          <w:szCs w:val="28"/>
          <w:lang w:eastAsia="ru-RU"/>
        </w:rPr>
        <w:t xml:space="preserve"> 402-ФЗ «О бухгалтерском учете»</w:t>
      </w:r>
      <w:r w:rsidRPr="00BC4DFD">
        <w:rPr>
          <w:rFonts w:ascii="Times New Roman" w:eastAsia="Times New Roman" w:hAnsi="Times New Roman" w:cs="Times New Roman"/>
          <w:sz w:val="28"/>
          <w:szCs w:val="28"/>
          <w:lang w:eastAsia="ru-RU"/>
        </w:rPr>
        <w:t>,</w:t>
      </w:r>
      <w:r w:rsidR="00C23C10" w:rsidRPr="00BC4DFD">
        <w:rPr>
          <w:rFonts w:ascii="Times New Roman" w:eastAsia="Times New Roman" w:hAnsi="Times New Roman" w:cs="Times New Roman"/>
          <w:sz w:val="28"/>
          <w:szCs w:val="28"/>
          <w:lang w:eastAsia="ru-RU"/>
        </w:rPr>
        <w:t xml:space="preserve"> </w:t>
      </w:r>
      <w:r w:rsidRPr="00BC4DFD">
        <w:rPr>
          <w:rFonts w:ascii="Times New Roman" w:eastAsia="Times New Roman" w:hAnsi="Times New Roman" w:cs="Times New Roman"/>
          <w:sz w:val="28"/>
          <w:szCs w:val="28"/>
          <w:lang w:eastAsia="ru-RU"/>
        </w:rPr>
        <w:t>п. 3.48 Методических указаний по инвентаризации имущества и финансовых обязательств, утвержденных Приказом Минфина России от 13.06.1995 № 49, и Порядком проведения инвентаризации имущества, финансовых актив</w:t>
      </w:r>
      <w:r w:rsidR="00BC1061" w:rsidRPr="00BC4DFD">
        <w:rPr>
          <w:rFonts w:ascii="Times New Roman" w:eastAsia="Times New Roman" w:hAnsi="Times New Roman" w:cs="Times New Roman"/>
          <w:sz w:val="28"/>
          <w:szCs w:val="28"/>
          <w:lang w:eastAsia="ru-RU"/>
        </w:rPr>
        <w:t xml:space="preserve">ов и обязательств в ФБУ </w:t>
      </w:r>
      <w:r w:rsidR="00D322C8">
        <w:rPr>
          <w:rFonts w:ascii="Times New Roman" w:eastAsia="Times New Roman" w:hAnsi="Times New Roman" w:cs="Times New Roman"/>
          <w:sz w:val="28"/>
          <w:szCs w:val="28"/>
          <w:lang w:eastAsia="ru-RU"/>
        </w:rPr>
        <w:t>«</w:t>
      </w:r>
      <w:r w:rsidR="00BC1061" w:rsidRPr="00BC4DFD">
        <w:rPr>
          <w:rFonts w:ascii="Times New Roman" w:eastAsia="Times New Roman" w:hAnsi="Times New Roman" w:cs="Times New Roman"/>
          <w:sz w:val="28"/>
          <w:szCs w:val="28"/>
          <w:lang w:eastAsia="ru-RU"/>
        </w:rPr>
        <w:t>Самарский ЦСМ</w:t>
      </w:r>
      <w:r w:rsidR="00D322C8">
        <w:rPr>
          <w:rFonts w:ascii="Times New Roman" w:eastAsia="Times New Roman" w:hAnsi="Times New Roman" w:cs="Times New Roman"/>
          <w:sz w:val="28"/>
          <w:szCs w:val="28"/>
          <w:lang w:eastAsia="ru-RU"/>
        </w:rPr>
        <w:t>»</w:t>
      </w:r>
      <w:r w:rsidRPr="00BC4DFD">
        <w:rPr>
          <w:rFonts w:ascii="Times New Roman" w:eastAsia="Times New Roman" w:hAnsi="Times New Roman" w:cs="Times New Roman"/>
          <w:sz w:val="28"/>
          <w:szCs w:val="28"/>
          <w:lang w:eastAsia="ru-RU"/>
        </w:rPr>
        <w:t>.</w:t>
      </w:r>
    </w:p>
    <w:tbl>
      <w:tblPr>
        <w:tblW w:w="10647" w:type="dxa"/>
        <w:tblInd w:w="93" w:type="dxa"/>
        <w:tblLook w:val="04A0" w:firstRow="1" w:lastRow="0" w:firstColumn="1" w:lastColumn="0" w:noHBand="0" w:noVBand="1"/>
      </w:tblPr>
      <w:tblGrid>
        <w:gridCol w:w="10647"/>
      </w:tblGrid>
      <w:tr w:rsidR="00BF5952" w:rsidRPr="00BF5952" w:rsidTr="00BF5952">
        <w:trPr>
          <w:trHeight w:val="255"/>
        </w:trPr>
        <w:tc>
          <w:tcPr>
            <w:tcW w:w="10647" w:type="dxa"/>
            <w:tcBorders>
              <w:top w:val="nil"/>
              <w:left w:val="nil"/>
              <w:bottom w:val="nil"/>
              <w:right w:val="nil"/>
            </w:tcBorders>
            <w:shd w:val="clear" w:color="auto" w:fill="auto"/>
            <w:noWrap/>
            <w:vAlign w:val="bottom"/>
          </w:tcPr>
          <w:p w:rsidR="00BF5952" w:rsidRPr="00BF5952" w:rsidRDefault="00BF5952" w:rsidP="00BF5952">
            <w:pPr>
              <w:spacing w:line="360" w:lineRule="auto"/>
              <w:ind w:left="624" w:right="34" w:firstLine="0"/>
              <w:jc w:val="right"/>
              <w:rPr>
                <w:rFonts w:ascii="Times New Roman" w:eastAsia="Times New Roman" w:hAnsi="Times New Roman" w:cs="Times New Roman"/>
                <w:sz w:val="24"/>
                <w:szCs w:val="24"/>
                <w:lang w:eastAsia="ru-RU"/>
              </w:rPr>
            </w:pPr>
          </w:p>
        </w:tc>
      </w:tr>
      <w:tr w:rsidR="00BF5952" w:rsidRPr="00BF5952" w:rsidTr="00BF5952">
        <w:trPr>
          <w:trHeight w:val="255"/>
        </w:trPr>
        <w:tc>
          <w:tcPr>
            <w:tcW w:w="10647" w:type="dxa"/>
            <w:tcBorders>
              <w:top w:val="nil"/>
              <w:left w:val="nil"/>
              <w:bottom w:val="nil"/>
              <w:right w:val="nil"/>
            </w:tcBorders>
            <w:shd w:val="clear" w:color="auto" w:fill="auto"/>
            <w:noWrap/>
            <w:vAlign w:val="bottom"/>
          </w:tcPr>
          <w:p w:rsidR="00BF5952" w:rsidRDefault="00BF5952" w:rsidP="00BF5952">
            <w:pPr>
              <w:spacing w:line="360" w:lineRule="auto"/>
              <w:ind w:left="-286" w:firstLine="286"/>
              <w:jc w:val="right"/>
              <w:rPr>
                <w:rFonts w:ascii="Times New Roman" w:eastAsia="Times New Roman" w:hAnsi="Times New Roman" w:cs="Times New Roman"/>
                <w:sz w:val="24"/>
                <w:szCs w:val="24"/>
                <w:lang w:eastAsia="ru-RU"/>
              </w:rPr>
            </w:pPr>
          </w:p>
          <w:p w:rsidR="00BF5952" w:rsidRPr="00BF5952" w:rsidRDefault="00BF5952" w:rsidP="00BF5952">
            <w:pPr>
              <w:spacing w:line="360" w:lineRule="auto"/>
              <w:ind w:left="-286" w:firstLine="286"/>
              <w:jc w:val="right"/>
              <w:rPr>
                <w:rFonts w:ascii="Times New Roman" w:eastAsia="Times New Roman" w:hAnsi="Times New Roman" w:cs="Times New Roman"/>
                <w:sz w:val="24"/>
                <w:szCs w:val="24"/>
                <w:lang w:eastAsia="ru-RU"/>
              </w:rPr>
            </w:pPr>
          </w:p>
        </w:tc>
      </w:tr>
      <w:tr w:rsidR="00BF5952" w:rsidRPr="00BF5952" w:rsidTr="00BF5952">
        <w:trPr>
          <w:trHeight w:val="255"/>
        </w:trPr>
        <w:tc>
          <w:tcPr>
            <w:tcW w:w="10647" w:type="dxa"/>
            <w:tcBorders>
              <w:top w:val="nil"/>
              <w:left w:val="nil"/>
              <w:bottom w:val="nil"/>
              <w:right w:val="nil"/>
            </w:tcBorders>
            <w:shd w:val="clear" w:color="auto" w:fill="auto"/>
            <w:noWrap/>
            <w:vAlign w:val="bottom"/>
          </w:tcPr>
          <w:p w:rsidR="00BF5952" w:rsidRPr="00BF5952" w:rsidRDefault="00BF5952" w:rsidP="00BF5952">
            <w:pPr>
              <w:spacing w:line="360" w:lineRule="auto"/>
              <w:ind w:left="624" w:firstLine="0"/>
              <w:jc w:val="right"/>
              <w:rPr>
                <w:rFonts w:ascii="Times New Roman" w:eastAsia="Times New Roman" w:hAnsi="Times New Roman" w:cs="Times New Roman"/>
                <w:sz w:val="24"/>
                <w:szCs w:val="24"/>
                <w:lang w:eastAsia="ru-RU"/>
              </w:rPr>
            </w:pPr>
          </w:p>
        </w:tc>
      </w:tr>
    </w:tbl>
    <w:p w:rsidR="00BF5952" w:rsidRPr="00BF5952" w:rsidRDefault="00BF5952" w:rsidP="00BF5952">
      <w:pPr>
        <w:spacing w:line="360" w:lineRule="auto"/>
        <w:ind w:left="624" w:firstLine="709"/>
        <w:jc w:val="both"/>
        <w:rPr>
          <w:rFonts w:ascii="Times New Roman" w:eastAsia="Times New Roman" w:hAnsi="Times New Roman" w:cs="Times New Roman"/>
          <w:sz w:val="24"/>
          <w:szCs w:val="24"/>
          <w:lang w:eastAsia="ru-RU"/>
        </w:rPr>
      </w:pPr>
    </w:p>
    <w:p w:rsidR="00BF5952" w:rsidRPr="00BF5952" w:rsidRDefault="00BF5952" w:rsidP="00BF5952">
      <w:pPr>
        <w:spacing w:line="360" w:lineRule="auto"/>
        <w:ind w:left="624" w:firstLine="0"/>
        <w:jc w:val="right"/>
        <w:rPr>
          <w:rFonts w:ascii="Times New Roman" w:eastAsia="Times New Roman" w:hAnsi="Times New Roman" w:cs="Times New Roman"/>
          <w:sz w:val="24"/>
          <w:szCs w:val="24"/>
          <w:lang w:eastAsia="ru-RU"/>
        </w:rPr>
      </w:pPr>
    </w:p>
    <w:sectPr w:rsidR="00BF5952" w:rsidRPr="00BF5952" w:rsidSect="008D52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19" w:rsidRDefault="007A4419" w:rsidP="00C056DF">
      <w:r>
        <w:separator/>
      </w:r>
    </w:p>
  </w:endnote>
  <w:endnote w:type="continuationSeparator" w:id="0">
    <w:p w:rsidR="007A4419" w:rsidRDefault="007A4419" w:rsidP="00C0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3764"/>
      <w:docPartObj>
        <w:docPartGallery w:val="Page Numbers (Bottom of Page)"/>
        <w:docPartUnique/>
      </w:docPartObj>
    </w:sdtPr>
    <w:sdtEndPr/>
    <w:sdtContent>
      <w:p w:rsidR="00CF01AF" w:rsidRDefault="00CF01AF">
        <w:pPr>
          <w:pStyle w:val="ab"/>
          <w:jc w:val="right"/>
        </w:pPr>
        <w:r>
          <w:fldChar w:fldCharType="begin"/>
        </w:r>
        <w:r>
          <w:instrText>PAGE   \* MERGEFORMAT</w:instrText>
        </w:r>
        <w:r>
          <w:fldChar w:fldCharType="separate"/>
        </w:r>
        <w:r>
          <w:rPr>
            <w:noProof/>
          </w:rPr>
          <w:t>31</w:t>
        </w:r>
        <w:r>
          <w:fldChar w:fldCharType="end"/>
        </w:r>
      </w:p>
    </w:sdtContent>
  </w:sdt>
  <w:p w:rsidR="00CF01AF" w:rsidRDefault="00CF01A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4209"/>
      <w:docPartObj>
        <w:docPartGallery w:val="Page Numbers (Bottom of Page)"/>
        <w:docPartUnique/>
      </w:docPartObj>
    </w:sdtPr>
    <w:sdtEndPr/>
    <w:sdtContent>
      <w:p w:rsidR="00CF01AF" w:rsidRDefault="00CF01AF">
        <w:pPr>
          <w:pStyle w:val="ab"/>
          <w:jc w:val="right"/>
        </w:pPr>
        <w:r>
          <w:fldChar w:fldCharType="begin"/>
        </w:r>
        <w:r>
          <w:instrText>PAGE   \* MERGEFORMAT</w:instrText>
        </w:r>
        <w:r>
          <w:fldChar w:fldCharType="separate"/>
        </w:r>
        <w:r>
          <w:rPr>
            <w:noProof/>
          </w:rPr>
          <w:t>48</w:t>
        </w:r>
        <w:r>
          <w:fldChar w:fldCharType="end"/>
        </w:r>
      </w:p>
    </w:sdtContent>
  </w:sdt>
  <w:p w:rsidR="00CF01AF" w:rsidRDefault="00CF01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19" w:rsidRDefault="007A4419" w:rsidP="00C056DF">
      <w:r>
        <w:separator/>
      </w:r>
    </w:p>
  </w:footnote>
  <w:footnote w:type="continuationSeparator" w:id="0">
    <w:p w:rsidR="007A4419" w:rsidRDefault="007A4419" w:rsidP="00C0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1AF" w:rsidRDefault="00CF01AF">
    <w:pPr>
      <w:pStyle w:val="a9"/>
      <w:jc w:val="center"/>
    </w:pPr>
  </w:p>
  <w:p w:rsidR="00CF01AF" w:rsidRDefault="00CF01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85B"/>
    <w:multiLevelType w:val="multilevel"/>
    <w:tmpl w:val="23C23B0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4696"/>
    <w:multiLevelType w:val="hybridMultilevel"/>
    <w:tmpl w:val="F820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E4136"/>
    <w:multiLevelType w:val="hybridMultilevel"/>
    <w:tmpl w:val="3B429CEE"/>
    <w:lvl w:ilvl="0" w:tplc="3D72A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78158A"/>
    <w:multiLevelType w:val="multilevel"/>
    <w:tmpl w:val="EC4A5912"/>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2711B9C"/>
    <w:multiLevelType w:val="multilevel"/>
    <w:tmpl w:val="D3A02DE4"/>
    <w:lvl w:ilvl="0">
      <w:start w:val="1"/>
      <w:numFmt w:val="decimal"/>
      <w:lvlText w:val="%1."/>
      <w:lvlJc w:val="left"/>
      <w:pPr>
        <w:ind w:left="360" w:hanging="360"/>
      </w:pPr>
      <w:rPr>
        <w:b w:val="0"/>
      </w:rPr>
    </w:lvl>
    <w:lvl w:ilvl="1">
      <w:start w:val="1"/>
      <w:numFmt w:val="decimal"/>
      <w:lvlText w:val="%1.%2."/>
      <w:lvlJc w:val="left"/>
      <w:pPr>
        <w:ind w:left="5394" w:hanging="432"/>
      </w:pPr>
      <w:rPr>
        <w:color w:val="000000" w:themeColor="text1"/>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F3740E"/>
    <w:multiLevelType w:val="multilevel"/>
    <w:tmpl w:val="104A6DA6"/>
    <w:lvl w:ilvl="0">
      <w:start w:val="13"/>
      <w:numFmt w:val="decimal"/>
      <w:lvlText w:val="%1"/>
      <w:lvlJc w:val="left"/>
      <w:pPr>
        <w:ind w:left="675" w:hanging="675"/>
      </w:pPr>
      <w:rPr>
        <w:rFonts w:hint="default"/>
      </w:rPr>
    </w:lvl>
    <w:lvl w:ilvl="1">
      <w:start w:val="10"/>
      <w:numFmt w:val="decimal"/>
      <w:lvlText w:val="%1.%2"/>
      <w:lvlJc w:val="left"/>
      <w:pPr>
        <w:ind w:left="1305" w:hanging="6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6" w15:restartNumberingAfterBreak="0">
    <w:nsid w:val="1BF079CF"/>
    <w:multiLevelType w:val="multilevel"/>
    <w:tmpl w:val="B504EF64"/>
    <w:lvl w:ilvl="0">
      <w:start w:val="6"/>
      <w:numFmt w:val="decimal"/>
      <w:lvlText w:val="%1"/>
      <w:lvlJc w:val="left"/>
      <w:pPr>
        <w:ind w:left="525" w:hanging="525"/>
      </w:pPr>
      <w:rPr>
        <w:rFonts w:hint="default"/>
      </w:rPr>
    </w:lvl>
    <w:lvl w:ilvl="1">
      <w:start w:val="4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1173978"/>
    <w:multiLevelType w:val="hybridMultilevel"/>
    <w:tmpl w:val="0A5262EA"/>
    <w:lvl w:ilvl="0" w:tplc="7916BF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7225B"/>
    <w:multiLevelType w:val="multilevel"/>
    <w:tmpl w:val="4FF24638"/>
    <w:lvl w:ilvl="0">
      <w:start w:val="6"/>
      <w:numFmt w:val="decimal"/>
      <w:lvlText w:val="%1"/>
      <w:lvlJc w:val="left"/>
      <w:pPr>
        <w:ind w:left="525" w:hanging="525"/>
      </w:pPr>
      <w:rPr>
        <w:rFonts w:hint="default"/>
      </w:rPr>
    </w:lvl>
    <w:lvl w:ilvl="1">
      <w:start w:val="3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3D67DE3"/>
    <w:multiLevelType w:val="hybridMultilevel"/>
    <w:tmpl w:val="32D69002"/>
    <w:lvl w:ilvl="0" w:tplc="C638E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01733F"/>
    <w:multiLevelType w:val="multilevel"/>
    <w:tmpl w:val="0144F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F3BE9"/>
    <w:multiLevelType w:val="multilevel"/>
    <w:tmpl w:val="5366C1CE"/>
    <w:lvl w:ilvl="0">
      <w:start w:val="10"/>
      <w:numFmt w:val="decimal"/>
      <w:lvlText w:val="%1"/>
      <w:lvlJc w:val="left"/>
      <w:pPr>
        <w:ind w:left="525" w:hanging="525"/>
      </w:pPr>
      <w:rPr>
        <w:rFonts w:hint="default"/>
      </w:rPr>
    </w:lvl>
    <w:lvl w:ilvl="1">
      <w:start w:val="4"/>
      <w:numFmt w:val="decimal"/>
      <w:lvlText w:val="%1.%2"/>
      <w:lvlJc w:val="left"/>
      <w:pPr>
        <w:ind w:left="810" w:hanging="52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2" w15:restartNumberingAfterBreak="0">
    <w:nsid w:val="2DEC666A"/>
    <w:multiLevelType w:val="multilevel"/>
    <w:tmpl w:val="7598AEBE"/>
    <w:lvl w:ilvl="0">
      <w:start w:val="6"/>
      <w:numFmt w:val="decimal"/>
      <w:lvlText w:val="%1"/>
      <w:lvlJc w:val="left"/>
      <w:pPr>
        <w:ind w:left="525" w:hanging="525"/>
      </w:pPr>
      <w:rPr>
        <w:rFonts w:hint="default"/>
      </w:rPr>
    </w:lvl>
    <w:lvl w:ilvl="1">
      <w:start w:val="40"/>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32285617"/>
    <w:multiLevelType w:val="multilevel"/>
    <w:tmpl w:val="F4805482"/>
    <w:lvl w:ilvl="0">
      <w:start w:val="6"/>
      <w:numFmt w:val="decimal"/>
      <w:lvlText w:val="%1"/>
      <w:lvlJc w:val="left"/>
      <w:pPr>
        <w:ind w:left="525" w:hanging="525"/>
      </w:pPr>
      <w:rPr>
        <w:rFonts w:hint="default"/>
      </w:rPr>
    </w:lvl>
    <w:lvl w:ilvl="1">
      <w:start w:val="1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3EE761A"/>
    <w:multiLevelType w:val="multilevel"/>
    <w:tmpl w:val="06AA06C8"/>
    <w:lvl w:ilvl="0">
      <w:start w:val="6"/>
      <w:numFmt w:val="decimal"/>
      <w:lvlText w:val="%1"/>
      <w:lvlJc w:val="left"/>
      <w:pPr>
        <w:ind w:left="525" w:hanging="525"/>
      </w:pPr>
      <w:rPr>
        <w:rFonts w:hint="default"/>
      </w:rPr>
    </w:lvl>
    <w:lvl w:ilvl="1">
      <w:start w:val="37"/>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4403154"/>
    <w:multiLevelType w:val="multilevel"/>
    <w:tmpl w:val="378EC652"/>
    <w:lvl w:ilvl="0">
      <w:start w:val="8"/>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65C2140"/>
    <w:multiLevelType w:val="multilevel"/>
    <w:tmpl w:val="860AB8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9C46E9"/>
    <w:multiLevelType w:val="multilevel"/>
    <w:tmpl w:val="8F94909A"/>
    <w:lvl w:ilvl="0">
      <w:start w:val="10"/>
      <w:numFmt w:val="decimal"/>
      <w:lvlText w:val="%1."/>
      <w:lvlJc w:val="left"/>
      <w:pPr>
        <w:ind w:left="2295" w:hanging="375"/>
      </w:pPr>
      <w:rPr>
        <w:rFonts w:hint="default"/>
      </w:rPr>
    </w:lvl>
    <w:lvl w:ilvl="1">
      <w:start w:val="2"/>
      <w:numFmt w:val="decimal"/>
      <w:isLgl/>
      <w:lvlText w:val="%1.%2"/>
      <w:lvlJc w:val="left"/>
      <w:pPr>
        <w:ind w:left="2445" w:hanging="52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00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4080" w:hanging="2160"/>
      </w:pPr>
      <w:rPr>
        <w:rFonts w:hint="default"/>
      </w:rPr>
    </w:lvl>
  </w:abstractNum>
  <w:abstractNum w:abstractNumId="18" w15:restartNumberingAfterBreak="0">
    <w:nsid w:val="3F112BA2"/>
    <w:multiLevelType w:val="multilevel"/>
    <w:tmpl w:val="24E490AA"/>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F166238"/>
    <w:multiLevelType w:val="hybridMultilevel"/>
    <w:tmpl w:val="7F266F9E"/>
    <w:lvl w:ilvl="0" w:tplc="6D421D90">
      <w:start w:val="11"/>
      <w:numFmt w:val="decimal"/>
      <w:lvlText w:val="%1."/>
      <w:lvlJc w:val="left"/>
      <w:pPr>
        <w:ind w:left="960" w:hanging="37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0" w15:restartNumberingAfterBreak="0">
    <w:nsid w:val="42562749"/>
    <w:multiLevelType w:val="multilevel"/>
    <w:tmpl w:val="C6F2DA9E"/>
    <w:lvl w:ilvl="0">
      <w:start w:val="13"/>
      <w:numFmt w:val="decimal"/>
      <w:lvlText w:val="%1"/>
      <w:lvlJc w:val="left"/>
      <w:pPr>
        <w:ind w:left="675" w:hanging="675"/>
      </w:pPr>
      <w:rPr>
        <w:rFonts w:eastAsiaTheme="minorHAnsi" w:hint="default"/>
      </w:rPr>
    </w:lvl>
    <w:lvl w:ilvl="1">
      <w:start w:val="11"/>
      <w:numFmt w:val="decimal"/>
      <w:lvlText w:val="%1.%2"/>
      <w:lvlJc w:val="left"/>
      <w:pPr>
        <w:ind w:left="1245" w:hanging="675"/>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790" w:hanging="108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4290" w:hanging="144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790" w:hanging="1800"/>
      </w:pPr>
      <w:rPr>
        <w:rFonts w:eastAsiaTheme="minorHAnsi" w:hint="default"/>
      </w:rPr>
    </w:lvl>
    <w:lvl w:ilvl="8">
      <w:start w:val="1"/>
      <w:numFmt w:val="decimal"/>
      <w:lvlText w:val="%1.%2.%3.%4.%5.%6.%7.%8.%9"/>
      <w:lvlJc w:val="left"/>
      <w:pPr>
        <w:ind w:left="6720" w:hanging="2160"/>
      </w:pPr>
      <w:rPr>
        <w:rFonts w:eastAsiaTheme="minorHAnsi" w:hint="default"/>
      </w:rPr>
    </w:lvl>
  </w:abstractNum>
  <w:abstractNum w:abstractNumId="21" w15:restartNumberingAfterBreak="0">
    <w:nsid w:val="4561514A"/>
    <w:multiLevelType w:val="multilevel"/>
    <w:tmpl w:val="E6B696CC"/>
    <w:lvl w:ilvl="0">
      <w:start w:val="11"/>
      <w:numFmt w:val="decimal"/>
      <w:lvlText w:val="%1"/>
      <w:lvlJc w:val="left"/>
      <w:pPr>
        <w:ind w:left="720" w:hanging="360"/>
      </w:pPr>
      <w:rPr>
        <w:rFonts w:hint="default"/>
      </w:rPr>
    </w:lvl>
    <w:lvl w:ilvl="1">
      <w:start w:val="2"/>
      <w:numFmt w:val="decimal"/>
      <w:isLgl/>
      <w:lvlText w:val="%1.%2"/>
      <w:lvlJc w:val="left"/>
      <w:pPr>
        <w:ind w:left="1230" w:hanging="52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2" w15:restartNumberingAfterBreak="0">
    <w:nsid w:val="4A212B0D"/>
    <w:multiLevelType w:val="multilevel"/>
    <w:tmpl w:val="B2DC427A"/>
    <w:lvl w:ilvl="0">
      <w:start w:val="1"/>
      <w:numFmt w:val="decimal"/>
      <w:lvlText w:val="%1."/>
      <w:lvlJc w:val="left"/>
      <w:pPr>
        <w:ind w:left="600" w:hanging="600"/>
      </w:pPr>
      <w:rPr>
        <w:rFonts w:hint="default"/>
      </w:rPr>
    </w:lvl>
    <w:lvl w:ilvl="1">
      <w:start w:val="1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23" w15:restartNumberingAfterBreak="0">
    <w:nsid w:val="4BA829FF"/>
    <w:multiLevelType w:val="hybridMultilevel"/>
    <w:tmpl w:val="260AA7E4"/>
    <w:lvl w:ilvl="0" w:tplc="0A744472">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15:restartNumberingAfterBreak="0">
    <w:nsid w:val="4F7B72D0"/>
    <w:multiLevelType w:val="hybridMultilevel"/>
    <w:tmpl w:val="CD48C658"/>
    <w:lvl w:ilvl="0" w:tplc="64CAF50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52BEE"/>
    <w:multiLevelType w:val="multilevel"/>
    <w:tmpl w:val="161EFA9E"/>
    <w:lvl w:ilvl="0">
      <w:start w:val="10"/>
      <w:numFmt w:val="decimal"/>
      <w:lvlText w:val="%1"/>
      <w:lvlJc w:val="left"/>
      <w:pPr>
        <w:ind w:left="525" w:hanging="525"/>
      </w:pPr>
      <w:rPr>
        <w:rFonts w:hint="default"/>
      </w:rPr>
    </w:lvl>
    <w:lvl w:ilvl="1">
      <w:start w:val="4"/>
      <w:numFmt w:val="decimal"/>
      <w:lvlText w:val="%1.%2"/>
      <w:lvlJc w:val="left"/>
      <w:pPr>
        <w:ind w:left="1020" w:hanging="52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6" w15:restartNumberingAfterBreak="0">
    <w:nsid w:val="625A6BD3"/>
    <w:multiLevelType w:val="multilevel"/>
    <w:tmpl w:val="BCC2F4D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47362AD"/>
    <w:multiLevelType w:val="hybridMultilevel"/>
    <w:tmpl w:val="922C44FE"/>
    <w:lvl w:ilvl="0" w:tplc="C638E8FE">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B060B2A"/>
    <w:multiLevelType w:val="multilevel"/>
    <w:tmpl w:val="EA6A660A"/>
    <w:lvl w:ilvl="0">
      <w:start w:val="13"/>
      <w:numFmt w:val="decimal"/>
      <w:lvlText w:val="%1"/>
      <w:lvlJc w:val="left"/>
      <w:pPr>
        <w:ind w:left="675" w:hanging="675"/>
      </w:pPr>
      <w:rPr>
        <w:rFonts w:eastAsiaTheme="minorHAnsi" w:hint="default"/>
      </w:rPr>
    </w:lvl>
    <w:lvl w:ilvl="1">
      <w:start w:val="11"/>
      <w:numFmt w:val="decimal"/>
      <w:lvlText w:val="%1.%2"/>
      <w:lvlJc w:val="left"/>
      <w:pPr>
        <w:ind w:left="1305" w:hanging="675"/>
      </w:pPr>
      <w:rPr>
        <w:rFonts w:eastAsiaTheme="minorHAnsi" w:hint="default"/>
      </w:rPr>
    </w:lvl>
    <w:lvl w:ilvl="2">
      <w:start w:val="1"/>
      <w:numFmt w:val="decimal"/>
      <w:lvlText w:val="%1.%2.%3"/>
      <w:lvlJc w:val="left"/>
      <w:pPr>
        <w:ind w:left="1980" w:hanging="720"/>
      </w:pPr>
      <w:rPr>
        <w:rFonts w:eastAsiaTheme="minorHAnsi" w:hint="default"/>
      </w:rPr>
    </w:lvl>
    <w:lvl w:ilvl="3">
      <w:start w:val="1"/>
      <w:numFmt w:val="decimal"/>
      <w:lvlText w:val="%1.%2.%3.%4"/>
      <w:lvlJc w:val="left"/>
      <w:pPr>
        <w:ind w:left="2970" w:hanging="108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590" w:hanging="144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6210" w:hanging="1800"/>
      </w:pPr>
      <w:rPr>
        <w:rFonts w:eastAsiaTheme="minorHAnsi" w:hint="default"/>
      </w:rPr>
    </w:lvl>
    <w:lvl w:ilvl="8">
      <w:start w:val="1"/>
      <w:numFmt w:val="decimal"/>
      <w:lvlText w:val="%1.%2.%3.%4.%5.%6.%7.%8.%9"/>
      <w:lvlJc w:val="left"/>
      <w:pPr>
        <w:ind w:left="7200" w:hanging="2160"/>
      </w:pPr>
      <w:rPr>
        <w:rFonts w:eastAsiaTheme="minorHAnsi" w:hint="default"/>
      </w:rPr>
    </w:lvl>
  </w:abstractNum>
  <w:abstractNum w:abstractNumId="29" w15:restartNumberingAfterBreak="0">
    <w:nsid w:val="6B0E35C5"/>
    <w:multiLevelType w:val="hybridMultilevel"/>
    <w:tmpl w:val="0200FBB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854432"/>
    <w:multiLevelType w:val="hybridMultilevel"/>
    <w:tmpl w:val="18D628AE"/>
    <w:lvl w:ilvl="0" w:tplc="C638E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560B27"/>
    <w:multiLevelType w:val="hybridMultilevel"/>
    <w:tmpl w:val="5B508DA2"/>
    <w:lvl w:ilvl="0" w:tplc="A2401E6C">
      <w:start w:val="11"/>
      <w:numFmt w:val="decimal"/>
      <w:lvlText w:val="%1."/>
      <w:lvlJc w:val="left"/>
      <w:pPr>
        <w:ind w:left="810" w:hanging="375"/>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744E1529"/>
    <w:multiLevelType w:val="hybridMultilevel"/>
    <w:tmpl w:val="FAC4FD94"/>
    <w:lvl w:ilvl="0" w:tplc="11BCD0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A9740F6"/>
    <w:multiLevelType w:val="multilevel"/>
    <w:tmpl w:val="E3EC62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F76BE1"/>
    <w:multiLevelType w:val="hybridMultilevel"/>
    <w:tmpl w:val="44747FE6"/>
    <w:lvl w:ilvl="0" w:tplc="B2A855B4">
      <w:start w:val="11"/>
      <w:numFmt w:val="decimal"/>
      <w:lvlText w:val="%1."/>
      <w:lvlJc w:val="left"/>
      <w:pPr>
        <w:ind w:left="1020" w:hanging="375"/>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9"/>
  </w:num>
  <w:num w:numId="2">
    <w:abstractNumId w:val="4"/>
  </w:num>
  <w:num w:numId="3">
    <w:abstractNumId w:val="27"/>
  </w:num>
  <w:num w:numId="4">
    <w:abstractNumId w:val="30"/>
  </w:num>
  <w:num w:numId="5">
    <w:abstractNumId w:val="32"/>
  </w:num>
  <w:num w:numId="6">
    <w:abstractNumId w:val="33"/>
  </w:num>
  <w:num w:numId="7">
    <w:abstractNumId w:val="16"/>
  </w:num>
  <w:num w:numId="8">
    <w:abstractNumId w:val="0"/>
  </w:num>
  <w:num w:numId="9">
    <w:abstractNumId w:val="10"/>
  </w:num>
  <w:num w:numId="10">
    <w:abstractNumId w:val="29"/>
  </w:num>
  <w:num w:numId="11">
    <w:abstractNumId w:val="2"/>
  </w:num>
  <w:num w:numId="12">
    <w:abstractNumId w:val="22"/>
  </w:num>
  <w:num w:numId="13">
    <w:abstractNumId w:val="1"/>
  </w:num>
  <w:num w:numId="14">
    <w:abstractNumId w:val="18"/>
  </w:num>
  <w:num w:numId="15">
    <w:abstractNumId w:val="26"/>
  </w:num>
  <w:num w:numId="16">
    <w:abstractNumId w:val="13"/>
  </w:num>
  <w:num w:numId="17">
    <w:abstractNumId w:val="8"/>
  </w:num>
  <w:num w:numId="18">
    <w:abstractNumId w:val="6"/>
  </w:num>
  <w:num w:numId="19">
    <w:abstractNumId w:val="3"/>
  </w:num>
  <w:num w:numId="20">
    <w:abstractNumId w:val="17"/>
  </w:num>
  <w:num w:numId="21">
    <w:abstractNumId w:val="5"/>
  </w:num>
  <w:num w:numId="22">
    <w:abstractNumId w:val="34"/>
  </w:num>
  <w:num w:numId="23">
    <w:abstractNumId w:val="19"/>
  </w:num>
  <w:num w:numId="24">
    <w:abstractNumId w:val="31"/>
  </w:num>
  <w:num w:numId="25">
    <w:abstractNumId w:val="24"/>
  </w:num>
  <w:num w:numId="26">
    <w:abstractNumId w:val="28"/>
  </w:num>
  <w:num w:numId="27">
    <w:abstractNumId w:val="11"/>
  </w:num>
  <w:num w:numId="28">
    <w:abstractNumId w:val="25"/>
  </w:num>
  <w:num w:numId="29">
    <w:abstractNumId w:val="21"/>
  </w:num>
  <w:num w:numId="30">
    <w:abstractNumId w:val="12"/>
  </w:num>
  <w:num w:numId="31">
    <w:abstractNumId w:val="20"/>
  </w:num>
  <w:num w:numId="32">
    <w:abstractNumId w:val="14"/>
  </w:num>
  <w:num w:numId="33">
    <w:abstractNumId w:val="15"/>
  </w:num>
  <w:num w:numId="34">
    <w:abstractNumId w:val="23"/>
  </w:num>
  <w:num w:numId="3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4D"/>
    <w:rsid w:val="000044FE"/>
    <w:rsid w:val="00004A83"/>
    <w:rsid w:val="000064A2"/>
    <w:rsid w:val="00007265"/>
    <w:rsid w:val="000111EB"/>
    <w:rsid w:val="00013270"/>
    <w:rsid w:val="000145D8"/>
    <w:rsid w:val="0001553B"/>
    <w:rsid w:val="00016A84"/>
    <w:rsid w:val="00020672"/>
    <w:rsid w:val="00021872"/>
    <w:rsid w:val="00021F81"/>
    <w:rsid w:val="00023DB1"/>
    <w:rsid w:val="00024A10"/>
    <w:rsid w:val="00031C42"/>
    <w:rsid w:val="0003301D"/>
    <w:rsid w:val="00036431"/>
    <w:rsid w:val="00036EAE"/>
    <w:rsid w:val="00040C04"/>
    <w:rsid w:val="00041E8C"/>
    <w:rsid w:val="00050BCB"/>
    <w:rsid w:val="00051729"/>
    <w:rsid w:val="00052855"/>
    <w:rsid w:val="000544B8"/>
    <w:rsid w:val="00056B0E"/>
    <w:rsid w:val="000577A5"/>
    <w:rsid w:val="0006334B"/>
    <w:rsid w:val="000647B9"/>
    <w:rsid w:val="00065303"/>
    <w:rsid w:val="00066AD9"/>
    <w:rsid w:val="00072D55"/>
    <w:rsid w:val="00073B11"/>
    <w:rsid w:val="00075264"/>
    <w:rsid w:val="00075D14"/>
    <w:rsid w:val="00077563"/>
    <w:rsid w:val="0008091B"/>
    <w:rsid w:val="0008281F"/>
    <w:rsid w:val="0008449D"/>
    <w:rsid w:val="00085925"/>
    <w:rsid w:val="0008655C"/>
    <w:rsid w:val="000904EF"/>
    <w:rsid w:val="00091082"/>
    <w:rsid w:val="000916E1"/>
    <w:rsid w:val="00096096"/>
    <w:rsid w:val="000A204F"/>
    <w:rsid w:val="000A537E"/>
    <w:rsid w:val="000B3D3D"/>
    <w:rsid w:val="000B5806"/>
    <w:rsid w:val="000B6303"/>
    <w:rsid w:val="000B7F26"/>
    <w:rsid w:val="000C4321"/>
    <w:rsid w:val="000C4EE4"/>
    <w:rsid w:val="000D0B7A"/>
    <w:rsid w:val="000D2205"/>
    <w:rsid w:val="000D4202"/>
    <w:rsid w:val="000D46AD"/>
    <w:rsid w:val="000D4E52"/>
    <w:rsid w:val="000D54CF"/>
    <w:rsid w:val="000D5A3E"/>
    <w:rsid w:val="000D5CED"/>
    <w:rsid w:val="000E199B"/>
    <w:rsid w:val="000E38F3"/>
    <w:rsid w:val="000E3948"/>
    <w:rsid w:val="000E4159"/>
    <w:rsid w:val="000E482A"/>
    <w:rsid w:val="000E50BB"/>
    <w:rsid w:val="000E6D4F"/>
    <w:rsid w:val="000E761B"/>
    <w:rsid w:val="000F00E5"/>
    <w:rsid w:val="000F1C10"/>
    <w:rsid w:val="000F3BE5"/>
    <w:rsid w:val="000F4317"/>
    <w:rsid w:val="000F4B7F"/>
    <w:rsid w:val="00101496"/>
    <w:rsid w:val="0010726E"/>
    <w:rsid w:val="001106D7"/>
    <w:rsid w:val="00111EB0"/>
    <w:rsid w:val="0011238F"/>
    <w:rsid w:val="0011448E"/>
    <w:rsid w:val="00114F46"/>
    <w:rsid w:val="00115A4C"/>
    <w:rsid w:val="00116320"/>
    <w:rsid w:val="00117297"/>
    <w:rsid w:val="00121448"/>
    <w:rsid w:val="00121901"/>
    <w:rsid w:val="00121ECC"/>
    <w:rsid w:val="00122BCB"/>
    <w:rsid w:val="00126424"/>
    <w:rsid w:val="00126A9A"/>
    <w:rsid w:val="00127E33"/>
    <w:rsid w:val="00130C0B"/>
    <w:rsid w:val="00142811"/>
    <w:rsid w:val="001435BF"/>
    <w:rsid w:val="00146FDF"/>
    <w:rsid w:val="00150A13"/>
    <w:rsid w:val="00155C76"/>
    <w:rsid w:val="00157838"/>
    <w:rsid w:val="001608EA"/>
    <w:rsid w:val="00161741"/>
    <w:rsid w:val="00161AFC"/>
    <w:rsid w:val="0016545A"/>
    <w:rsid w:val="001702F5"/>
    <w:rsid w:val="0017092B"/>
    <w:rsid w:val="00170A9C"/>
    <w:rsid w:val="00174AEE"/>
    <w:rsid w:val="00174E4A"/>
    <w:rsid w:val="00176280"/>
    <w:rsid w:val="00180C85"/>
    <w:rsid w:val="001813AD"/>
    <w:rsid w:val="00184FAA"/>
    <w:rsid w:val="0018591A"/>
    <w:rsid w:val="00186220"/>
    <w:rsid w:val="00190378"/>
    <w:rsid w:val="00192277"/>
    <w:rsid w:val="00193724"/>
    <w:rsid w:val="0019449F"/>
    <w:rsid w:val="00196FF2"/>
    <w:rsid w:val="001A0A3C"/>
    <w:rsid w:val="001A168D"/>
    <w:rsid w:val="001A26F4"/>
    <w:rsid w:val="001B3A98"/>
    <w:rsid w:val="001C125D"/>
    <w:rsid w:val="001C17CC"/>
    <w:rsid w:val="001C3238"/>
    <w:rsid w:val="001C4230"/>
    <w:rsid w:val="001D1FB3"/>
    <w:rsid w:val="001D1FF1"/>
    <w:rsid w:val="001D25D1"/>
    <w:rsid w:val="001D2783"/>
    <w:rsid w:val="001D4281"/>
    <w:rsid w:val="001D60CA"/>
    <w:rsid w:val="001E2158"/>
    <w:rsid w:val="001E4C1F"/>
    <w:rsid w:val="001E61C8"/>
    <w:rsid w:val="001E69E8"/>
    <w:rsid w:val="001F023A"/>
    <w:rsid w:val="001F0371"/>
    <w:rsid w:val="001F1208"/>
    <w:rsid w:val="001F6AB2"/>
    <w:rsid w:val="00200C21"/>
    <w:rsid w:val="00201684"/>
    <w:rsid w:val="00201A8F"/>
    <w:rsid w:val="00202C56"/>
    <w:rsid w:val="0021413D"/>
    <w:rsid w:val="00214C66"/>
    <w:rsid w:val="00220862"/>
    <w:rsid w:val="00220CE6"/>
    <w:rsid w:val="0022198E"/>
    <w:rsid w:val="002229CA"/>
    <w:rsid w:val="00222B89"/>
    <w:rsid w:val="002240ED"/>
    <w:rsid w:val="002245FA"/>
    <w:rsid w:val="00226352"/>
    <w:rsid w:val="002272FD"/>
    <w:rsid w:val="00227A5D"/>
    <w:rsid w:val="0023002F"/>
    <w:rsid w:val="00230972"/>
    <w:rsid w:val="002313BF"/>
    <w:rsid w:val="0023182C"/>
    <w:rsid w:val="0023183C"/>
    <w:rsid w:val="00232352"/>
    <w:rsid w:val="002331D1"/>
    <w:rsid w:val="00235D30"/>
    <w:rsid w:val="00235DF9"/>
    <w:rsid w:val="0024289B"/>
    <w:rsid w:val="00242E28"/>
    <w:rsid w:val="00245FD5"/>
    <w:rsid w:val="00247405"/>
    <w:rsid w:val="00250F71"/>
    <w:rsid w:val="00253C2B"/>
    <w:rsid w:val="00253E37"/>
    <w:rsid w:val="00257991"/>
    <w:rsid w:val="00257A33"/>
    <w:rsid w:val="00260404"/>
    <w:rsid w:val="00260C1C"/>
    <w:rsid w:val="00260D44"/>
    <w:rsid w:val="002625EF"/>
    <w:rsid w:val="00263A2C"/>
    <w:rsid w:val="002666B8"/>
    <w:rsid w:val="00266DA4"/>
    <w:rsid w:val="0027075E"/>
    <w:rsid w:val="00271EA4"/>
    <w:rsid w:val="00272C3D"/>
    <w:rsid w:val="00273080"/>
    <w:rsid w:val="00276D00"/>
    <w:rsid w:val="00283188"/>
    <w:rsid w:val="002835D2"/>
    <w:rsid w:val="0028679E"/>
    <w:rsid w:val="00286D37"/>
    <w:rsid w:val="00292791"/>
    <w:rsid w:val="00292ED4"/>
    <w:rsid w:val="00292F04"/>
    <w:rsid w:val="002A004D"/>
    <w:rsid w:val="002A27AC"/>
    <w:rsid w:val="002A5D9E"/>
    <w:rsid w:val="002A726C"/>
    <w:rsid w:val="002B1793"/>
    <w:rsid w:val="002B4EE4"/>
    <w:rsid w:val="002B5893"/>
    <w:rsid w:val="002B70B4"/>
    <w:rsid w:val="002B7FAC"/>
    <w:rsid w:val="002C007B"/>
    <w:rsid w:val="002C1176"/>
    <w:rsid w:val="002C2984"/>
    <w:rsid w:val="002C2C2A"/>
    <w:rsid w:val="002C6A18"/>
    <w:rsid w:val="002D0680"/>
    <w:rsid w:val="002D3098"/>
    <w:rsid w:val="002D4A94"/>
    <w:rsid w:val="002E14E1"/>
    <w:rsid w:val="002E1E9B"/>
    <w:rsid w:val="002E2483"/>
    <w:rsid w:val="002E502F"/>
    <w:rsid w:val="002E54E8"/>
    <w:rsid w:val="002F0777"/>
    <w:rsid w:val="002F5979"/>
    <w:rsid w:val="002F5AEB"/>
    <w:rsid w:val="002F7434"/>
    <w:rsid w:val="00300D23"/>
    <w:rsid w:val="00300D6E"/>
    <w:rsid w:val="0030115D"/>
    <w:rsid w:val="00303C92"/>
    <w:rsid w:val="0030445F"/>
    <w:rsid w:val="0031537A"/>
    <w:rsid w:val="00317528"/>
    <w:rsid w:val="003177A9"/>
    <w:rsid w:val="0032020D"/>
    <w:rsid w:val="00320787"/>
    <w:rsid w:val="00321B40"/>
    <w:rsid w:val="00323508"/>
    <w:rsid w:val="003237AC"/>
    <w:rsid w:val="00324A5B"/>
    <w:rsid w:val="00324FF9"/>
    <w:rsid w:val="00325443"/>
    <w:rsid w:val="00325AE5"/>
    <w:rsid w:val="003276D8"/>
    <w:rsid w:val="003302D4"/>
    <w:rsid w:val="00330D62"/>
    <w:rsid w:val="003314C4"/>
    <w:rsid w:val="00333B12"/>
    <w:rsid w:val="00334B22"/>
    <w:rsid w:val="0033645E"/>
    <w:rsid w:val="00337385"/>
    <w:rsid w:val="003376F7"/>
    <w:rsid w:val="00340E17"/>
    <w:rsid w:val="003412F2"/>
    <w:rsid w:val="0034270A"/>
    <w:rsid w:val="003476B4"/>
    <w:rsid w:val="00350F6D"/>
    <w:rsid w:val="0035472C"/>
    <w:rsid w:val="0035477F"/>
    <w:rsid w:val="0035482D"/>
    <w:rsid w:val="00355288"/>
    <w:rsid w:val="00357870"/>
    <w:rsid w:val="003606A8"/>
    <w:rsid w:val="00361F57"/>
    <w:rsid w:val="00362222"/>
    <w:rsid w:val="00362BDD"/>
    <w:rsid w:val="00365B27"/>
    <w:rsid w:val="0037161A"/>
    <w:rsid w:val="003749C0"/>
    <w:rsid w:val="00375313"/>
    <w:rsid w:val="00376E79"/>
    <w:rsid w:val="0038402A"/>
    <w:rsid w:val="0038482D"/>
    <w:rsid w:val="0038576D"/>
    <w:rsid w:val="0039140F"/>
    <w:rsid w:val="00391A56"/>
    <w:rsid w:val="003931C9"/>
    <w:rsid w:val="00394917"/>
    <w:rsid w:val="003A1B4C"/>
    <w:rsid w:val="003A2601"/>
    <w:rsid w:val="003A3EEE"/>
    <w:rsid w:val="003A653E"/>
    <w:rsid w:val="003A6C71"/>
    <w:rsid w:val="003A723F"/>
    <w:rsid w:val="003B0003"/>
    <w:rsid w:val="003B07DC"/>
    <w:rsid w:val="003B1285"/>
    <w:rsid w:val="003B1C5D"/>
    <w:rsid w:val="003B4C62"/>
    <w:rsid w:val="003B4FB0"/>
    <w:rsid w:val="003C19F7"/>
    <w:rsid w:val="003C1F09"/>
    <w:rsid w:val="003C3BB9"/>
    <w:rsid w:val="003C4A28"/>
    <w:rsid w:val="003C4F63"/>
    <w:rsid w:val="003C5440"/>
    <w:rsid w:val="003C6FE9"/>
    <w:rsid w:val="003D4864"/>
    <w:rsid w:val="003D6BD6"/>
    <w:rsid w:val="003D78FB"/>
    <w:rsid w:val="003D7915"/>
    <w:rsid w:val="003E1352"/>
    <w:rsid w:val="003E1408"/>
    <w:rsid w:val="003E25F2"/>
    <w:rsid w:val="003E3233"/>
    <w:rsid w:val="003E40EF"/>
    <w:rsid w:val="003E52C9"/>
    <w:rsid w:val="003E7507"/>
    <w:rsid w:val="003F03E1"/>
    <w:rsid w:val="003F1102"/>
    <w:rsid w:val="003F11BF"/>
    <w:rsid w:val="003F1B38"/>
    <w:rsid w:val="003F296E"/>
    <w:rsid w:val="00401300"/>
    <w:rsid w:val="00401841"/>
    <w:rsid w:val="0040379F"/>
    <w:rsid w:val="004038E4"/>
    <w:rsid w:val="00404A4A"/>
    <w:rsid w:val="00405C05"/>
    <w:rsid w:val="00406A6E"/>
    <w:rsid w:val="0041074F"/>
    <w:rsid w:val="00413DAB"/>
    <w:rsid w:val="004158AF"/>
    <w:rsid w:val="00417786"/>
    <w:rsid w:val="00417BB7"/>
    <w:rsid w:val="004204B7"/>
    <w:rsid w:val="00421985"/>
    <w:rsid w:val="004220F7"/>
    <w:rsid w:val="0042650E"/>
    <w:rsid w:val="00433B9B"/>
    <w:rsid w:val="00435856"/>
    <w:rsid w:val="00437500"/>
    <w:rsid w:val="0044061E"/>
    <w:rsid w:val="00442577"/>
    <w:rsid w:val="00443CD3"/>
    <w:rsid w:val="00444115"/>
    <w:rsid w:val="00445169"/>
    <w:rsid w:val="00446B65"/>
    <w:rsid w:val="00447301"/>
    <w:rsid w:val="00450421"/>
    <w:rsid w:val="00451A84"/>
    <w:rsid w:val="00455BBE"/>
    <w:rsid w:val="00456AC8"/>
    <w:rsid w:val="00457D20"/>
    <w:rsid w:val="00461ADD"/>
    <w:rsid w:val="00462BD6"/>
    <w:rsid w:val="004664C1"/>
    <w:rsid w:val="00467063"/>
    <w:rsid w:val="00467B23"/>
    <w:rsid w:val="00480F87"/>
    <w:rsid w:val="00482EED"/>
    <w:rsid w:val="00484037"/>
    <w:rsid w:val="00484891"/>
    <w:rsid w:val="00485918"/>
    <w:rsid w:val="0049599A"/>
    <w:rsid w:val="004A0154"/>
    <w:rsid w:val="004A087A"/>
    <w:rsid w:val="004A0B02"/>
    <w:rsid w:val="004A1C1D"/>
    <w:rsid w:val="004A1EFF"/>
    <w:rsid w:val="004A7217"/>
    <w:rsid w:val="004A78FE"/>
    <w:rsid w:val="004B6F97"/>
    <w:rsid w:val="004C3456"/>
    <w:rsid w:val="004C3C40"/>
    <w:rsid w:val="004C3CBE"/>
    <w:rsid w:val="004C6C72"/>
    <w:rsid w:val="004C7826"/>
    <w:rsid w:val="004D0F9D"/>
    <w:rsid w:val="004D1565"/>
    <w:rsid w:val="004D18D4"/>
    <w:rsid w:val="004D2DE9"/>
    <w:rsid w:val="004D3045"/>
    <w:rsid w:val="004E21BB"/>
    <w:rsid w:val="004E7FB5"/>
    <w:rsid w:val="004F2B96"/>
    <w:rsid w:val="004F3C85"/>
    <w:rsid w:val="004F5555"/>
    <w:rsid w:val="004F6C2C"/>
    <w:rsid w:val="004F7571"/>
    <w:rsid w:val="0050018E"/>
    <w:rsid w:val="005004FB"/>
    <w:rsid w:val="005019B0"/>
    <w:rsid w:val="00501A18"/>
    <w:rsid w:val="005025B8"/>
    <w:rsid w:val="005031BB"/>
    <w:rsid w:val="00505593"/>
    <w:rsid w:val="005070ED"/>
    <w:rsid w:val="005114E8"/>
    <w:rsid w:val="00514770"/>
    <w:rsid w:val="00515E1E"/>
    <w:rsid w:val="00516037"/>
    <w:rsid w:val="0051648C"/>
    <w:rsid w:val="00523AE4"/>
    <w:rsid w:val="00523FFE"/>
    <w:rsid w:val="00525B34"/>
    <w:rsid w:val="00527F93"/>
    <w:rsid w:val="00531E60"/>
    <w:rsid w:val="00533E38"/>
    <w:rsid w:val="00536276"/>
    <w:rsid w:val="00537A02"/>
    <w:rsid w:val="005401DE"/>
    <w:rsid w:val="00541F2A"/>
    <w:rsid w:val="00542115"/>
    <w:rsid w:val="005427C3"/>
    <w:rsid w:val="00543AEA"/>
    <w:rsid w:val="00543B54"/>
    <w:rsid w:val="00544F05"/>
    <w:rsid w:val="00546B2A"/>
    <w:rsid w:val="005515C1"/>
    <w:rsid w:val="005555A8"/>
    <w:rsid w:val="005624BA"/>
    <w:rsid w:val="005626FB"/>
    <w:rsid w:val="00564C6B"/>
    <w:rsid w:val="005667B0"/>
    <w:rsid w:val="005670FD"/>
    <w:rsid w:val="00571378"/>
    <w:rsid w:val="00572D35"/>
    <w:rsid w:val="00572DE6"/>
    <w:rsid w:val="0057305A"/>
    <w:rsid w:val="0057317D"/>
    <w:rsid w:val="00577B56"/>
    <w:rsid w:val="00581259"/>
    <w:rsid w:val="00582157"/>
    <w:rsid w:val="00583840"/>
    <w:rsid w:val="00590A1F"/>
    <w:rsid w:val="00592515"/>
    <w:rsid w:val="00593039"/>
    <w:rsid w:val="00593B6F"/>
    <w:rsid w:val="00595215"/>
    <w:rsid w:val="00596700"/>
    <w:rsid w:val="00596AAC"/>
    <w:rsid w:val="005A100D"/>
    <w:rsid w:val="005A2AB8"/>
    <w:rsid w:val="005A3E3E"/>
    <w:rsid w:val="005A4631"/>
    <w:rsid w:val="005A76BB"/>
    <w:rsid w:val="005B354E"/>
    <w:rsid w:val="005B3B7D"/>
    <w:rsid w:val="005B4D92"/>
    <w:rsid w:val="005B58AB"/>
    <w:rsid w:val="005B7F4C"/>
    <w:rsid w:val="005C02CD"/>
    <w:rsid w:val="005C2EFA"/>
    <w:rsid w:val="005C422C"/>
    <w:rsid w:val="005C5BB7"/>
    <w:rsid w:val="005C5ED1"/>
    <w:rsid w:val="005C6CD9"/>
    <w:rsid w:val="005C76EA"/>
    <w:rsid w:val="005D121A"/>
    <w:rsid w:val="005D1798"/>
    <w:rsid w:val="005D198F"/>
    <w:rsid w:val="005D3027"/>
    <w:rsid w:val="005D3B7A"/>
    <w:rsid w:val="005D3BB9"/>
    <w:rsid w:val="005D59A3"/>
    <w:rsid w:val="005E1BB7"/>
    <w:rsid w:val="005E27E5"/>
    <w:rsid w:val="005E33FD"/>
    <w:rsid w:val="005E41B7"/>
    <w:rsid w:val="005E5F3D"/>
    <w:rsid w:val="005E70CE"/>
    <w:rsid w:val="005F075E"/>
    <w:rsid w:val="005F0BF5"/>
    <w:rsid w:val="005F29AF"/>
    <w:rsid w:val="005F60D0"/>
    <w:rsid w:val="006003E6"/>
    <w:rsid w:val="00603265"/>
    <w:rsid w:val="00603A61"/>
    <w:rsid w:val="00607847"/>
    <w:rsid w:val="00607AF0"/>
    <w:rsid w:val="0061148B"/>
    <w:rsid w:val="0061181D"/>
    <w:rsid w:val="00611CE0"/>
    <w:rsid w:val="00611EA9"/>
    <w:rsid w:val="006133DC"/>
    <w:rsid w:val="0062015A"/>
    <w:rsid w:val="00621430"/>
    <w:rsid w:val="00623162"/>
    <w:rsid w:val="00624498"/>
    <w:rsid w:val="006252A1"/>
    <w:rsid w:val="006255CB"/>
    <w:rsid w:val="00626513"/>
    <w:rsid w:val="00627D24"/>
    <w:rsid w:val="00633E59"/>
    <w:rsid w:val="006379AD"/>
    <w:rsid w:val="006404AE"/>
    <w:rsid w:val="00646A02"/>
    <w:rsid w:val="00646F4F"/>
    <w:rsid w:val="00647992"/>
    <w:rsid w:val="00650588"/>
    <w:rsid w:val="0065090C"/>
    <w:rsid w:val="00652142"/>
    <w:rsid w:val="0065267C"/>
    <w:rsid w:val="00653CDA"/>
    <w:rsid w:val="00656A2A"/>
    <w:rsid w:val="00656FA0"/>
    <w:rsid w:val="006617B5"/>
    <w:rsid w:val="00661952"/>
    <w:rsid w:val="00663026"/>
    <w:rsid w:val="00665CAD"/>
    <w:rsid w:val="00670C2F"/>
    <w:rsid w:val="006722BA"/>
    <w:rsid w:val="00673AA7"/>
    <w:rsid w:val="00673FBB"/>
    <w:rsid w:val="00674060"/>
    <w:rsid w:val="00680423"/>
    <w:rsid w:val="006807F7"/>
    <w:rsid w:val="00681570"/>
    <w:rsid w:val="006835EA"/>
    <w:rsid w:val="006846E5"/>
    <w:rsid w:val="00685053"/>
    <w:rsid w:val="00685DA8"/>
    <w:rsid w:val="00691DA2"/>
    <w:rsid w:val="00691EB9"/>
    <w:rsid w:val="006922F4"/>
    <w:rsid w:val="00692BE3"/>
    <w:rsid w:val="00694720"/>
    <w:rsid w:val="00697A7D"/>
    <w:rsid w:val="006A0F97"/>
    <w:rsid w:val="006A17F9"/>
    <w:rsid w:val="006A4FA7"/>
    <w:rsid w:val="006A640F"/>
    <w:rsid w:val="006B0059"/>
    <w:rsid w:val="006B01AF"/>
    <w:rsid w:val="006B0A4B"/>
    <w:rsid w:val="006B170C"/>
    <w:rsid w:val="006B1E2B"/>
    <w:rsid w:val="006B1F92"/>
    <w:rsid w:val="006B2039"/>
    <w:rsid w:val="006B35D5"/>
    <w:rsid w:val="006B3A09"/>
    <w:rsid w:val="006B41B4"/>
    <w:rsid w:val="006B44D5"/>
    <w:rsid w:val="006B7EA6"/>
    <w:rsid w:val="006C0E0F"/>
    <w:rsid w:val="006C4BD2"/>
    <w:rsid w:val="006C5B02"/>
    <w:rsid w:val="006C6029"/>
    <w:rsid w:val="006D1748"/>
    <w:rsid w:val="006D2F90"/>
    <w:rsid w:val="006D3AE9"/>
    <w:rsid w:val="006D4FFA"/>
    <w:rsid w:val="006D51B2"/>
    <w:rsid w:val="006D71DA"/>
    <w:rsid w:val="006E08D5"/>
    <w:rsid w:val="006E1236"/>
    <w:rsid w:val="006E1B2E"/>
    <w:rsid w:val="006E2E72"/>
    <w:rsid w:val="006E5A83"/>
    <w:rsid w:val="006E5FC2"/>
    <w:rsid w:val="006F26D9"/>
    <w:rsid w:val="006F4BEA"/>
    <w:rsid w:val="006F6B40"/>
    <w:rsid w:val="00700014"/>
    <w:rsid w:val="007007BF"/>
    <w:rsid w:val="00700A63"/>
    <w:rsid w:val="00701BD0"/>
    <w:rsid w:val="00703028"/>
    <w:rsid w:val="00706363"/>
    <w:rsid w:val="0071144A"/>
    <w:rsid w:val="00711619"/>
    <w:rsid w:val="007151AA"/>
    <w:rsid w:val="0072000C"/>
    <w:rsid w:val="00720193"/>
    <w:rsid w:val="00721781"/>
    <w:rsid w:val="00722C71"/>
    <w:rsid w:val="00722F5E"/>
    <w:rsid w:val="00724324"/>
    <w:rsid w:val="00727AE9"/>
    <w:rsid w:val="00735EAC"/>
    <w:rsid w:val="00736533"/>
    <w:rsid w:val="007436F3"/>
    <w:rsid w:val="00745767"/>
    <w:rsid w:val="007472C0"/>
    <w:rsid w:val="00750088"/>
    <w:rsid w:val="00750C21"/>
    <w:rsid w:val="0075333A"/>
    <w:rsid w:val="00755039"/>
    <w:rsid w:val="0076117B"/>
    <w:rsid w:val="0077150D"/>
    <w:rsid w:val="0077171D"/>
    <w:rsid w:val="0077260A"/>
    <w:rsid w:val="00772ED1"/>
    <w:rsid w:val="007746AA"/>
    <w:rsid w:val="0078084E"/>
    <w:rsid w:val="00780A7B"/>
    <w:rsid w:val="00781EB1"/>
    <w:rsid w:val="0078425A"/>
    <w:rsid w:val="00786491"/>
    <w:rsid w:val="00787ED4"/>
    <w:rsid w:val="007901E5"/>
    <w:rsid w:val="007909B5"/>
    <w:rsid w:val="00791D4A"/>
    <w:rsid w:val="00791E5E"/>
    <w:rsid w:val="007959D5"/>
    <w:rsid w:val="00796C55"/>
    <w:rsid w:val="00797367"/>
    <w:rsid w:val="00797D78"/>
    <w:rsid w:val="007A4419"/>
    <w:rsid w:val="007A55C0"/>
    <w:rsid w:val="007B0607"/>
    <w:rsid w:val="007B1384"/>
    <w:rsid w:val="007B1915"/>
    <w:rsid w:val="007B1E01"/>
    <w:rsid w:val="007B48E0"/>
    <w:rsid w:val="007B5130"/>
    <w:rsid w:val="007B6F21"/>
    <w:rsid w:val="007C27A7"/>
    <w:rsid w:val="007C2D75"/>
    <w:rsid w:val="007C348F"/>
    <w:rsid w:val="007D04D6"/>
    <w:rsid w:val="007D1958"/>
    <w:rsid w:val="007D1B43"/>
    <w:rsid w:val="007D1DA9"/>
    <w:rsid w:val="007D4104"/>
    <w:rsid w:val="007D4967"/>
    <w:rsid w:val="007D4EF1"/>
    <w:rsid w:val="007D7BD3"/>
    <w:rsid w:val="007E29C2"/>
    <w:rsid w:val="007E356C"/>
    <w:rsid w:val="007E7A44"/>
    <w:rsid w:val="007F2E06"/>
    <w:rsid w:val="007F7289"/>
    <w:rsid w:val="008014D1"/>
    <w:rsid w:val="00804359"/>
    <w:rsid w:val="0080492F"/>
    <w:rsid w:val="00805778"/>
    <w:rsid w:val="00807565"/>
    <w:rsid w:val="008101FD"/>
    <w:rsid w:val="00812DCA"/>
    <w:rsid w:val="008175FD"/>
    <w:rsid w:val="0082299F"/>
    <w:rsid w:val="00823C89"/>
    <w:rsid w:val="008258DB"/>
    <w:rsid w:val="008279F6"/>
    <w:rsid w:val="00832B95"/>
    <w:rsid w:val="00832CAC"/>
    <w:rsid w:val="008333C2"/>
    <w:rsid w:val="008433E5"/>
    <w:rsid w:val="00845DFD"/>
    <w:rsid w:val="00854284"/>
    <w:rsid w:val="00854DA5"/>
    <w:rsid w:val="008557EB"/>
    <w:rsid w:val="00855BD8"/>
    <w:rsid w:val="00856C51"/>
    <w:rsid w:val="00860D62"/>
    <w:rsid w:val="00861394"/>
    <w:rsid w:val="0086148B"/>
    <w:rsid w:val="00864967"/>
    <w:rsid w:val="008649AD"/>
    <w:rsid w:val="00866A10"/>
    <w:rsid w:val="0086723C"/>
    <w:rsid w:val="00870FD0"/>
    <w:rsid w:val="0087109D"/>
    <w:rsid w:val="00872E4E"/>
    <w:rsid w:val="00881C30"/>
    <w:rsid w:val="008852DC"/>
    <w:rsid w:val="00885C86"/>
    <w:rsid w:val="00890E47"/>
    <w:rsid w:val="00891E9A"/>
    <w:rsid w:val="00893ABB"/>
    <w:rsid w:val="008943E2"/>
    <w:rsid w:val="008A14EC"/>
    <w:rsid w:val="008A178C"/>
    <w:rsid w:val="008A18A4"/>
    <w:rsid w:val="008A1912"/>
    <w:rsid w:val="008A1E80"/>
    <w:rsid w:val="008A2B73"/>
    <w:rsid w:val="008A59EB"/>
    <w:rsid w:val="008B0D93"/>
    <w:rsid w:val="008B3A39"/>
    <w:rsid w:val="008B3F63"/>
    <w:rsid w:val="008B5A36"/>
    <w:rsid w:val="008B6C4C"/>
    <w:rsid w:val="008B73C7"/>
    <w:rsid w:val="008C0B29"/>
    <w:rsid w:val="008C13B4"/>
    <w:rsid w:val="008C1D3B"/>
    <w:rsid w:val="008C408D"/>
    <w:rsid w:val="008C69C8"/>
    <w:rsid w:val="008D2DE8"/>
    <w:rsid w:val="008D39CD"/>
    <w:rsid w:val="008D5251"/>
    <w:rsid w:val="008D6FB6"/>
    <w:rsid w:val="008E1D49"/>
    <w:rsid w:val="008E27E3"/>
    <w:rsid w:val="008E2970"/>
    <w:rsid w:val="008E348C"/>
    <w:rsid w:val="008F027C"/>
    <w:rsid w:val="0090097C"/>
    <w:rsid w:val="00901B1C"/>
    <w:rsid w:val="00902470"/>
    <w:rsid w:val="0090453B"/>
    <w:rsid w:val="0090453F"/>
    <w:rsid w:val="009045AB"/>
    <w:rsid w:val="00905AE0"/>
    <w:rsid w:val="0092004D"/>
    <w:rsid w:val="0092162E"/>
    <w:rsid w:val="00921A42"/>
    <w:rsid w:val="00925EEB"/>
    <w:rsid w:val="00930E91"/>
    <w:rsid w:val="00931E0D"/>
    <w:rsid w:val="00934DE7"/>
    <w:rsid w:val="0093666F"/>
    <w:rsid w:val="009477A6"/>
    <w:rsid w:val="00947CF6"/>
    <w:rsid w:val="009508E6"/>
    <w:rsid w:val="0095122D"/>
    <w:rsid w:val="00951393"/>
    <w:rsid w:val="009529AE"/>
    <w:rsid w:val="0095314E"/>
    <w:rsid w:val="00955175"/>
    <w:rsid w:val="00956383"/>
    <w:rsid w:val="00957170"/>
    <w:rsid w:val="00957E08"/>
    <w:rsid w:val="0096400A"/>
    <w:rsid w:val="00965322"/>
    <w:rsid w:val="00965A57"/>
    <w:rsid w:val="00966463"/>
    <w:rsid w:val="009666AB"/>
    <w:rsid w:val="00967357"/>
    <w:rsid w:val="009678B8"/>
    <w:rsid w:val="0097351D"/>
    <w:rsid w:val="009735AE"/>
    <w:rsid w:val="00974B81"/>
    <w:rsid w:val="009768AF"/>
    <w:rsid w:val="009810AD"/>
    <w:rsid w:val="00981241"/>
    <w:rsid w:val="00984F8C"/>
    <w:rsid w:val="00986B35"/>
    <w:rsid w:val="0099099A"/>
    <w:rsid w:val="00991CCD"/>
    <w:rsid w:val="00991E80"/>
    <w:rsid w:val="009934B3"/>
    <w:rsid w:val="00994862"/>
    <w:rsid w:val="00995E37"/>
    <w:rsid w:val="00995E9A"/>
    <w:rsid w:val="009A2867"/>
    <w:rsid w:val="009A2C6B"/>
    <w:rsid w:val="009A2FA9"/>
    <w:rsid w:val="009A7ADF"/>
    <w:rsid w:val="009B2803"/>
    <w:rsid w:val="009B2C79"/>
    <w:rsid w:val="009B2F46"/>
    <w:rsid w:val="009B426E"/>
    <w:rsid w:val="009B6B69"/>
    <w:rsid w:val="009C1633"/>
    <w:rsid w:val="009C2A52"/>
    <w:rsid w:val="009C4CCA"/>
    <w:rsid w:val="009D1FB3"/>
    <w:rsid w:val="009D2182"/>
    <w:rsid w:val="009D36C6"/>
    <w:rsid w:val="009D5FA5"/>
    <w:rsid w:val="009D5FD9"/>
    <w:rsid w:val="009D6940"/>
    <w:rsid w:val="009D69EF"/>
    <w:rsid w:val="009D6BDF"/>
    <w:rsid w:val="009E0753"/>
    <w:rsid w:val="009E24A7"/>
    <w:rsid w:val="009E5EF3"/>
    <w:rsid w:val="009F08F9"/>
    <w:rsid w:val="009F3278"/>
    <w:rsid w:val="009F3520"/>
    <w:rsid w:val="009F4FA9"/>
    <w:rsid w:val="00A006D3"/>
    <w:rsid w:val="00A024CB"/>
    <w:rsid w:val="00A06D7D"/>
    <w:rsid w:val="00A07FAE"/>
    <w:rsid w:val="00A10D71"/>
    <w:rsid w:val="00A146CA"/>
    <w:rsid w:val="00A1781C"/>
    <w:rsid w:val="00A17ED4"/>
    <w:rsid w:val="00A21F41"/>
    <w:rsid w:val="00A244AB"/>
    <w:rsid w:val="00A255F6"/>
    <w:rsid w:val="00A2752B"/>
    <w:rsid w:val="00A27FCF"/>
    <w:rsid w:val="00A315ED"/>
    <w:rsid w:val="00A337D6"/>
    <w:rsid w:val="00A4211D"/>
    <w:rsid w:val="00A425D4"/>
    <w:rsid w:val="00A429EE"/>
    <w:rsid w:val="00A43C8F"/>
    <w:rsid w:val="00A45E60"/>
    <w:rsid w:val="00A46409"/>
    <w:rsid w:val="00A46608"/>
    <w:rsid w:val="00A467F8"/>
    <w:rsid w:val="00A4687A"/>
    <w:rsid w:val="00A50E65"/>
    <w:rsid w:val="00A51D77"/>
    <w:rsid w:val="00A56678"/>
    <w:rsid w:val="00A57142"/>
    <w:rsid w:val="00A57FDC"/>
    <w:rsid w:val="00A61A5F"/>
    <w:rsid w:val="00A650D8"/>
    <w:rsid w:val="00A6580E"/>
    <w:rsid w:val="00A65963"/>
    <w:rsid w:val="00A6665A"/>
    <w:rsid w:val="00A66DD8"/>
    <w:rsid w:val="00A70CDF"/>
    <w:rsid w:val="00A70F3A"/>
    <w:rsid w:val="00A7589A"/>
    <w:rsid w:val="00A7592F"/>
    <w:rsid w:val="00A7629A"/>
    <w:rsid w:val="00A76BEB"/>
    <w:rsid w:val="00A80EC9"/>
    <w:rsid w:val="00A83907"/>
    <w:rsid w:val="00A841E8"/>
    <w:rsid w:val="00A8479B"/>
    <w:rsid w:val="00A907E6"/>
    <w:rsid w:val="00A9284D"/>
    <w:rsid w:val="00A938BF"/>
    <w:rsid w:val="00A95FED"/>
    <w:rsid w:val="00A96016"/>
    <w:rsid w:val="00A961F3"/>
    <w:rsid w:val="00A9698F"/>
    <w:rsid w:val="00AA0A14"/>
    <w:rsid w:val="00AA0BDE"/>
    <w:rsid w:val="00AA1525"/>
    <w:rsid w:val="00AA1E1D"/>
    <w:rsid w:val="00AA35B5"/>
    <w:rsid w:val="00AA52A5"/>
    <w:rsid w:val="00AB286D"/>
    <w:rsid w:val="00AB69EE"/>
    <w:rsid w:val="00AC07E0"/>
    <w:rsid w:val="00AC1A50"/>
    <w:rsid w:val="00AC1C29"/>
    <w:rsid w:val="00AC42DA"/>
    <w:rsid w:val="00AC4C1B"/>
    <w:rsid w:val="00AC6609"/>
    <w:rsid w:val="00AC7DFC"/>
    <w:rsid w:val="00AD5F07"/>
    <w:rsid w:val="00AD7E4E"/>
    <w:rsid w:val="00AE3989"/>
    <w:rsid w:val="00AF1539"/>
    <w:rsid w:val="00AF1807"/>
    <w:rsid w:val="00AF3F9F"/>
    <w:rsid w:val="00AF4A1C"/>
    <w:rsid w:val="00AF4E2E"/>
    <w:rsid w:val="00AF6552"/>
    <w:rsid w:val="00AF6B50"/>
    <w:rsid w:val="00AF70FC"/>
    <w:rsid w:val="00AF7C17"/>
    <w:rsid w:val="00B00A68"/>
    <w:rsid w:val="00B0142F"/>
    <w:rsid w:val="00B0234F"/>
    <w:rsid w:val="00B02ABD"/>
    <w:rsid w:val="00B0331B"/>
    <w:rsid w:val="00B04F9A"/>
    <w:rsid w:val="00B05083"/>
    <w:rsid w:val="00B0640E"/>
    <w:rsid w:val="00B10AC5"/>
    <w:rsid w:val="00B1409A"/>
    <w:rsid w:val="00B15E13"/>
    <w:rsid w:val="00B21AC7"/>
    <w:rsid w:val="00B21B9F"/>
    <w:rsid w:val="00B226A4"/>
    <w:rsid w:val="00B234E8"/>
    <w:rsid w:val="00B25671"/>
    <w:rsid w:val="00B25CD1"/>
    <w:rsid w:val="00B26840"/>
    <w:rsid w:val="00B26D87"/>
    <w:rsid w:val="00B32744"/>
    <w:rsid w:val="00B336F8"/>
    <w:rsid w:val="00B33FD0"/>
    <w:rsid w:val="00B34FBF"/>
    <w:rsid w:val="00B361C6"/>
    <w:rsid w:val="00B36B52"/>
    <w:rsid w:val="00B40337"/>
    <w:rsid w:val="00B41C2C"/>
    <w:rsid w:val="00B44E2B"/>
    <w:rsid w:val="00B44FC3"/>
    <w:rsid w:val="00B46E3B"/>
    <w:rsid w:val="00B5115D"/>
    <w:rsid w:val="00B51BF1"/>
    <w:rsid w:val="00B51F0A"/>
    <w:rsid w:val="00B52D49"/>
    <w:rsid w:val="00B52F8C"/>
    <w:rsid w:val="00B547FB"/>
    <w:rsid w:val="00B551EE"/>
    <w:rsid w:val="00B571FA"/>
    <w:rsid w:val="00B62B4C"/>
    <w:rsid w:val="00B65186"/>
    <w:rsid w:val="00B706BB"/>
    <w:rsid w:val="00B72259"/>
    <w:rsid w:val="00B75E34"/>
    <w:rsid w:val="00B76C8A"/>
    <w:rsid w:val="00B804A1"/>
    <w:rsid w:val="00B8510C"/>
    <w:rsid w:val="00B905DB"/>
    <w:rsid w:val="00B90760"/>
    <w:rsid w:val="00B91DD8"/>
    <w:rsid w:val="00B94CE8"/>
    <w:rsid w:val="00B95A8C"/>
    <w:rsid w:val="00B973CF"/>
    <w:rsid w:val="00BA025F"/>
    <w:rsid w:val="00BA3B12"/>
    <w:rsid w:val="00BA42C6"/>
    <w:rsid w:val="00BA4690"/>
    <w:rsid w:val="00BA4812"/>
    <w:rsid w:val="00BA59C5"/>
    <w:rsid w:val="00BA76CE"/>
    <w:rsid w:val="00BB37C8"/>
    <w:rsid w:val="00BB5879"/>
    <w:rsid w:val="00BC1061"/>
    <w:rsid w:val="00BC35B0"/>
    <w:rsid w:val="00BC3680"/>
    <w:rsid w:val="00BC498C"/>
    <w:rsid w:val="00BC4DFD"/>
    <w:rsid w:val="00BC614D"/>
    <w:rsid w:val="00BC7D3A"/>
    <w:rsid w:val="00BD00AB"/>
    <w:rsid w:val="00BD0EED"/>
    <w:rsid w:val="00BD2FB8"/>
    <w:rsid w:val="00BD3CA6"/>
    <w:rsid w:val="00BD621C"/>
    <w:rsid w:val="00BD738E"/>
    <w:rsid w:val="00BE7443"/>
    <w:rsid w:val="00BF14C2"/>
    <w:rsid w:val="00BF1855"/>
    <w:rsid w:val="00BF25D4"/>
    <w:rsid w:val="00BF3763"/>
    <w:rsid w:val="00BF3BD8"/>
    <w:rsid w:val="00BF4810"/>
    <w:rsid w:val="00BF5952"/>
    <w:rsid w:val="00BF67CF"/>
    <w:rsid w:val="00C02F38"/>
    <w:rsid w:val="00C056DF"/>
    <w:rsid w:val="00C05C17"/>
    <w:rsid w:val="00C060A6"/>
    <w:rsid w:val="00C0779C"/>
    <w:rsid w:val="00C11096"/>
    <w:rsid w:val="00C12B73"/>
    <w:rsid w:val="00C12D79"/>
    <w:rsid w:val="00C1317F"/>
    <w:rsid w:val="00C1443C"/>
    <w:rsid w:val="00C2327E"/>
    <w:rsid w:val="00C23C10"/>
    <w:rsid w:val="00C24D6A"/>
    <w:rsid w:val="00C318B2"/>
    <w:rsid w:val="00C31CE9"/>
    <w:rsid w:val="00C329DD"/>
    <w:rsid w:val="00C32DBC"/>
    <w:rsid w:val="00C32FC7"/>
    <w:rsid w:val="00C338BC"/>
    <w:rsid w:val="00C339ED"/>
    <w:rsid w:val="00C34130"/>
    <w:rsid w:val="00C35208"/>
    <w:rsid w:val="00C37E97"/>
    <w:rsid w:val="00C4496F"/>
    <w:rsid w:val="00C44EBF"/>
    <w:rsid w:val="00C53043"/>
    <w:rsid w:val="00C570A7"/>
    <w:rsid w:val="00C62CCD"/>
    <w:rsid w:val="00C631B6"/>
    <w:rsid w:val="00C642E1"/>
    <w:rsid w:val="00C65AA5"/>
    <w:rsid w:val="00C66B54"/>
    <w:rsid w:val="00C672C1"/>
    <w:rsid w:val="00C679D0"/>
    <w:rsid w:val="00C7211B"/>
    <w:rsid w:val="00C7457D"/>
    <w:rsid w:val="00C75B52"/>
    <w:rsid w:val="00C76F72"/>
    <w:rsid w:val="00C7774D"/>
    <w:rsid w:val="00C82D9C"/>
    <w:rsid w:val="00C83C29"/>
    <w:rsid w:val="00C87171"/>
    <w:rsid w:val="00C91B8B"/>
    <w:rsid w:val="00C92C3A"/>
    <w:rsid w:val="00C93E96"/>
    <w:rsid w:val="00C94F4F"/>
    <w:rsid w:val="00C959D6"/>
    <w:rsid w:val="00CA186F"/>
    <w:rsid w:val="00CA27F6"/>
    <w:rsid w:val="00CB2BA4"/>
    <w:rsid w:val="00CC19FB"/>
    <w:rsid w:val="00CC3251"/>
    <w:rsid w:val="00CC330C"/>
    <w:rsid w:val="00CC37D9"/>
    <w:rsid w:val="00CC4000"/>
    <w:rsid w:val="00CC5DF3"/>
    <w:rsid w:val="00CC5E2E"/>
    <w:rsid w:val="00CC73E9"/>
    <w:rsid w:val="00CD5742"/>
    <w:rsid w:val="00CD6763"/>
    <w:rsid w:val="00CD6E7D"/>
    <w:rsid w:val="00CE046A"/>
    <w:rsid w:val="00CE14C4"/>
    <w:rsid w:val="00CE41F5"/>
    <w:rsid w:val="00CE4827"/>
    <w:rsid w:val="00CE5362"/>
    <w:rsid w:val="00CF01AF"/>
    <w:rsid w:val="00CF0505"/>
    <w:rsid w:val="00CF0B00"/>
    <w:rsid w:val="00CF10EE"/>
    <w:rsid w:val="00CF48F4"/>
    <w:rsid w:val="00CF7B31"/>
    <w:rsid w:val="00D01602"/>
    <w:rsid w:val="00D01721"/>
    <w:rsid w:val="00D02A8B"/>
    <w:rsid w:val="00D074F7"/>
    <w:rsid w:val="00D10486"/>
    <w:rsid w:val="00D1177F"/>
    <w:rsid w:val="00D13143"/>
    <w:rsid w:val="00D137F0"/>
    <w:rsid w:val="00D15ECA"/>
    <w:rsid w:val="00D17678"/>
    <w:rsid w:val="00D202E0"/>
    <w:rsid w:val="00D2116F"/>
    <w:rsid w:val="00D23018"/>
    <w:rsid w:val="00D235A9"/>
    <w:rsid w:val="00D2395A"/>
    <w:rsid w:val="00D25E16"/>
    <w:rsid w:val="00D2665D"/>
    <w:rsid w:val="00D322C8"/>
    <w:rsid w:val="00D354C8"/>
    <w:rsid w:val="00D35F5D"/>
    <w:rsid w:val="00D36344"/>
    <w:rsid w:val="00D37A9A"/>
    <w:rsid w:val="00D434AF"/>
    <w:rsid w:val="00D44DB8"/>
    <w:rsid w:val="00D46B0E"/>
    <w:rsid w:val="00D50AD4"/>
    <w:rsid w:val="00D50BBD"/>
    <w:rsid w:val="00D522CE"/>
    <w:rsid w:val="00D52E96"/>
    <w:rsid w:val="00D53426"/>
    <w:rsid w:val="00D54DB8"/>
    <w:rsid w:val="00D57601"/>
    <w:rsid w:val="00D5760F"/>
    <w:rsid w:val="00D60111"/>
    <w:rsid w:val="00D62F9D"/>
    <w:rsid w:val="00D636AA"/>
    <w:rsid w:val="00D6492E"/>
    <w:rsid w:val="00D72D9D"/>
    <w:rsid w:val="00D73656"/>
    <w:rsid w:val="00D73FBB"/>
    <w:rsid w:val="00D834A0"/>
    <w:rsid w:val="00D838FC"/>
    <w:rsid w:val="00D846CF"/>
    <w:rsid w:val="00D863A0"/>
    <w:rsid w:val="00D86603"/>
    <w:rsid w:val="00D87628"/>
    <w:rsid w:val="00D90BEE"/>
    <w:rsid w:val="00D91A6D"/>
    <w:rsid w:val="00D921DB"/>
    <w:rsid w:val="00D92B84"/>
    <w:rsid w:val="00D932AA"/>
    <w:rsid w:val="00D93F76"/>
    <w:rsid w:val="00D95BF8"/>
    <w:rsid w:val="00DA08FA"/>
    <w:rsid w:val="00DA14D1"/>
    <w:rsid w:val="00DA1B8B"/>
    <w:rsid w:val="00DA1D14"/>
    <w:rsid w:val="00DB15F5"/>
    <w:rsid w:val="00DB237D"/>
    <w:rsid w:val="00DB2892"/>
    <w:rsid w:val="00DB5ACC"/>
    <w:rsid w:val="00DB5E5E"/>
    <w:rsid w:val="00DB6371"/>
    <w:rsid w:val="00DC0A30"/>
    <w:rsid w:val="00DC0FF4"/>
    <w:rsid w:val="00DC2010"/>
    <w:rsid w:val="00DC2030"/>
    <w:rsid w:val="00DC2F0B"/>
    <w:rsid w:val="00DC2F85"/>
    <w:rsid w:val="00DC40E7"/>
    <w:rsid w:val="00DD2DFA"/>
    <w:rsid w:val="00DD4D16"/>
    <w:rsid w:val="00DD6B32"/>
    <w:rsid w:val="00DD6C7D"/>
    <w:rsid w:val="00DE0C90"/>
    <w:rsid w:val="00DE3C0C"/>
    <w:rsid w:val="00DE638E"/>
    <w:rsid w:val="00DE6EFA"/>
    <w:rsid w:val="00DE712F"/>
    <w:rsid w:val="00DF2A41"/>
    <w:rsid w:val="00DF2D19"/>
    <w:rsid w:val="00DF3723"/>
    <w:rsid w:val="00DF42E9"/>
    <w:rsid w:val="00E00841"/>
    <w:rsid w:val="00E04603"/>
    <w:rsid w:val="00E10509"/>
    <w:rsid w:val="00E10A5D"/>
    <w:rsid w:val="00E10C88"/>
    <w:rsid w:val="00E10D84"/>
    <w:rsid w:val="00E14B86"/>
    <w:rsid w:val="00E14EC4"/>
    <w:rsid w:val="00E16347"/>
    <w:rsid w:val="00E21F3D"/>
    <w:rsid w:val="00E22F37"/>
    <w:rsid w:val="00E243E0"/>
    <w:rsid w:val="00E27400"/>
    <w:rsid w:val="00E30018"/>
    <w:rsid w:val="00E32CD9"/>
    <w:rsid w:val="00E34500"/>
    <w:rsid w:val="00E34B9B"/>
    <w:rsid w:val="00E362E5"/>
    <w:rsid w:val="00E377A1"/>
    <w:rsid w:val="00E40E85"/>
    <w:rsid w:val="00E424C6"/>
    <w:rsid w:val="00E42ACB"/>
    <w:rsid w:val="00E43FF0"/>
    <w:rsid w:val="00E46928"/>
    <w:rsid w:val="00E50184"/>
    <w:rsid w:val="00E50965"/>
    <w:rsid w:val="00E534F3"/>
    <w:rsid w:val="00E5465C"/>
    <w:rsid w:val="00E550AD"/>
    <w:rsid w:val="00E577DC"/>
    <w:rsid w:val="00E64E2E"/>
    <w:rsid w:val="00E653BD"/>
    <w:rsid w:val="00E65B12"/>
    <w:rsid w:val="00E6667E"/>
    <w:rsid w:val="00E7166F"/>
    <w:rsid w:val="00E740C5"/>
    <w:rsid w:val="00E75FDC"/>
    <w:rsid w:val="00E76AB9"/>
    <w:rsid w:val="00E802D1"/>
    <w:rsid w:val="00E82896"/>
    <w:rsid w:val="00E82A7E"/>
    <w:rsid w:val="00E84530"/>
    <w:rsid w:val="00E845F5"/>
    <w:rsid w:val="00E85ADC"/>
    <w:rsid w:val="00E87AEA"/>
    <w:rsid w:val="00E92C43"/>
    <w:rsid w:val="00E93BC1"/>
    <w:rsid w:val="00E95413"/>
    <w:rsid w:val="00EA06EF"/>
    <w:rsid w:val="00EA0A49"/>
    <w:rsid w:val="00EA0B21"/>
    <w:rsid w:val="00EA2D57"/>
    <w:rsid w:val="00EA5534"/>
    <w:rsid w:val="00EB02DF"/>
    <w:rsid w:val="00EB08DA"/>
    <w:rsid w:val="00EB0BDB"/>
    <w:rsid w:val="00EB0DEA"/>
    <w:rsid w:val="00EB2F04"/>
    <w:rsid w:val="00EB496B"/>
    <w:rsid w:val="00EB70F5"/>
    <w:rsid w:val="00EB7D9A"/>
    <w:rsid w:val="00EB7E09"/>
    <w:rsid w:val="00EC174D"/>
    <w:rsid w:val="00EC195C"/>
    <w:rsid w:val="00EC233C"/>
    <w:rsid w:val="00EC34C6"/>
    <w:rsid w:val="00EC49A0"/>
    <w:rsid w:val="00ED13E7"/>
    <w:rsid w:val="00ED7086"/>
    <w:rsid w:val="00EE1789"/>
    <w:rsid w:val="00EE2B6D"/>
    <w:rsid w:val="00EE3508"/>
    <w:rsid w:val="00EE3DC3"/>
    <w:rsid w:val="00EE4E1A"/>
    <w:rsid w:val="00EF2E6B"/>
    <w:rsid w:val="00EF36D4"/>
    <w:rsid w:val="00EF46B8"/>
    <w:rsid w:val="00EF6119"/>
    <w:rsid w:val="00EF66E2"/>
    <w:rsid w:val="00EF6D93"/>
    <w:rsid w:val="00F027D2"/>
    <w:rsid w:val="00F06DBC"/>
    <w:rsid w:val="00F06F63"/>
    <w:rsid w:val="00F0795F"/>
    <w:rsid w:val="00F12374"/>
    <w:rsid w:val="00F1295A"/>
    <w:rsid w:val="00F13142"/>
    <w:rsid w:val="00F135BB"/>
    <w:rsid w:val="00F13E59"/>
    <w:rsid w:val="00F144B8"/>
    <w:rsid w:val="00F14C5A"/>
    <w:rsid w:val="00F154A8"/>
    <w:rsid w:val="00F20066"/>
    <w:rsid w:val="00F22A98"/>
    <w:rsid w:val="00F234F9"/>
    <w:rsid w:val="00F30EFE"/>
    <w:rsid w:val="00F31DBB"/>
    <w:rsid w:val="00F32946"/>
    <w:rsid w:val="00F32E49"/>
    <w:rsid w:val="00F33037"/>
    <w:rsid w:val="00F330C5"/>
    <w:rsid w:val="00F33E0A"/>
    <w:rsid w:val="00F345CB"/>
    <w:rsid w:val="00F34BA7"/>
    <w:rsid w:val="00F36832"/>
    <w:rsid w:val="00F3753D"/>
    <w:rsid w:val="00F37781"/>
    <w:rsid w:val="00F42E66"/>
    <w:rsid w:val="00F43202"/>
    <w:rsid w:val="00F4440C"/>
    <w:rsid w:val="00F45953"/>
    <w:rsid w:val="00F4708F"/>
    <w:rsid w:val="00F4750E"/>
    <w:rsid w:val="00F510F8"/>
    <w:rsid w:val="00F52D6B"/>
    <w:rsid w:val="00F53D2A"/>
    <w:rsid w:val="00F55A53"/>
    <w:rsid w:val="00F56D57"/>
    <w:rsid w:val="00F57852"/>
    <w:rsid w:val="00F61255"/>
    <w:rsid w:val="00F62C9A"/>
    <w:rsid w:val="00F639D8"/>
    <w:rsid w:val="00F64AB9"/>
    <w:rsid w:val="00F64B21"/>
    <w:rsid w:val="00F64E11"/>
    <w:rsid w:val="00F64FF5"/>
    <w:rsid w:val="00F661D6"/>
    <w:rsid w:val="00F7034D"/>
    <w:rsid w:val="00F72D60"/>
    <w:rsid w:val="00F7335F"/>
    <w:rsid w:val="00F754EC"/>
    <w:rsid w:val="00F76352"/>
    <w:rsid w:val="00F76E43"/>
    <w:rsid w:val="00F77942"/>
    <w:rsid w:val="00F779CA"/>
    <w:rsid w:val="00F839C3"/>
    <w:rsid w:val="00F84F47"/>
    <w:rsid w:val="00F85DA9"/>
    <w:rsid w:val="00F8662C"/>
    <w:rsid w:val="00F910C8"/>
    <w:rsid w:val="00F926A6"/>
    <w:rsid w:val="00F9346D"/>
    <w:rsid w:val="00F9395D"/>
    <w:rsid w:val="00F95885"/>
    <w:rsid w:val="00F97E7F"/>
    <w:rsid w:val="00FA00C4"/>
    <w:rsid w:val="00FA0F6B"/>
    <w:rsid w:val="00FA150F"/>
    <w:rsid w:val="00FA5A18"/>
    <w:rsid w:val="00FA6494"/>
    <w:rsid w:val="00FA69FB"/>
    <w:rsid w:val="00FB1D0E"/>
    <w:rsid w:val="00FB4096"/>
    <w:rsid w:val="00FB5074"/>
    <w:rsid w:val="00FB6F89"/>
    <w:rsid w:val="00FB7874"/>
    <w:rsid w:val="00FB7CE4"/>
    <w:rsid w:val="00FC1887"/>
    <w:rsid w:val="00FC2437"/>
    <w:rsid w:val="00FC2A53"/>
    <w:rsid w:val="00FC31A5"/>
    <w:rsid w:val="00FC5686"/>
    <w:rsid w:val="00FC7F9B"/>
    <w:rsid w:val="00FD010B"/>
    <w:rsid w:val="00FD05AD"/>
    <w:rsid w:val="00FD351C"/>
    <w:rsid w:val="00FD3AD4"/>
    <w:rsid w:val="00FE10F3"/>
    <w:rsid w:val="00FE78B6"/>
    <w:rsid w:val="00FE79A6"/>
    <w:rsid w:val="00FF18E5"/>
    <w:rsid w:val="00FF4DC2"/>
    <w:rsid w:val="00FF5815"/>
    <w:rsid w:val="00FF6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B348"/>
  <w15:docId w15:val="{6D3205EF-89E2-4B52-96F9-3E2F94E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74D"/>
    <w:pPr>
      <w:spacing w:after="0" w:line="240" w:lineRule="auto"/>
      <w:ind w:firstLine="360"/>
    </w:pPr>
  </w:style>
  <w:style w:type="paragraph" w:styleId="1">
    <w:name w:val="heading 1"/>
    <w:basedOn w:val="a"/>
    <w:next w:val="a"/>
    <w:link w:val="10"/>
    <w:uiPriority w:val="9"/>
    <w:qFormat/>
    <w:rsid w:val="00544F0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4D1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41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2A9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F22A9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unhideWhenUsed/>
    <w:qFormat/>
    <w:rsid w:val="00F22A9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unhideWhenUsed/>
    <w:qFormat/>
    <w:rsid w:val="00F22A9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22A9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22A9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F0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4D15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41F5"/>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EC174D"/>
    <w:rPr>
      <w:rFonts w:ascii="Tahoma" w:hAnsi="Tahoma" w:cs="Tahoma"/>
      <w:sz w:val="16"/>
      <w:szCs w:val="16"/>
    </w:rPr>
  </w:style>
  <w:style w:type="character" w:customStyle="1" w:styleId="a4">
    <w:name w:val="Текст выноски Знак"/>
    <w:basedOn w:val="a0"/>
    <w:link w:val="a3"/>
    <w:uiPriority w:val="99"/>
    <w:semiHidden/>
    <w:rsid w:val="00EC174D"/>
    <w:rPr>
      <w:rFonts w:ascii="Tahoma" w:hAnsi="Tahoma" w:cs="Tahoma"/>
      <w:sz w:val="16"/>
      <w:szCs w:val="16"/>
    </w:rPr>
  </w:style>
  <w:style w:type="paragraph" w:styleId="a5">
    <w:name w:val="List Paragraph"/>
    <w:basedOn w:val="a"/>
    <w:uiPriority w:val="34"/>
    <w:qFormat/>
    <w:rsid w:val="0086148B"/>
    <w:pPr>
      <w:ind w:left="720"/>
      <w:contextualSpacing/>
    </w:pPr>
  </w:style>
  <w:style w:type="paragraph" w:styleId="a6">
    <w:name w:val="No Spacing"/>
    <w:link w:val="a7"/>
    <w:uiPriority w:val="1"/>
    <w:qFormat/>
    <w:rsid w:val="00BC498C"/>
    <w:pPr>
      <w:tabs>
        <w:tab w:val="center" w:pos="6974"/>
      </w:tabs>
      <w:spacing w:after="0" w:line="240" w:lineRule="auto"/>
    </w:pPr>
    <w:rPr>
      <w:noProof/>
      <w:lang w:eastAsia="ru-RU"/>
    </w:rPr>
  </w:style>
  <w:style w:type="character" w:customStyle="1" w:styleId="a7">
    <w:name w:val="Без интервала Знак"/>
    <w:basedOn w:val="a0"/>
    <w:link w:val="a6"/>
    <w:uiPriority w:val="1"/>
    <w:rsid w:val="00F22A98"/>
    <w:rPr>
      <w:noProof/>
      <w:lang w:eastAsia="ru-RU"/>
    </w:rPr>
  </w:style>
  <w:style w:type="paragraph" w:customStyle="1" w:styleId="heading1normal">
    <w:name w:val="heading 1 normal"/>
    <w:aliases w:val="Заголовок 1 Обычный"/>
    <w:basedOn w:val="a"/>
    <w:next w:val="a"/>
    <w:uiPriority w:val="9"/>
    <w:qFormat/>
    <w:rsid w:val="00CA186F"/>
    <w:pPr>
      <w:spacing w:before="120" w:after="120" w:line="276" w:lineRule="auto"/>
      <w:ind w:firstLine="482"/>
      <w:jc w:val="both"/>
      <w:outlineLvl w:val="0"/>
    </w:pPr>
    <w:rPr>
      <w:rFonts w:ascii="Times New Roman" w:eastAsia="Times New Roman" w:hAnsi="Times New Roman" w:cs="Times New Roman"/>
      <w:lang w:eastAsia="ru-RU"/>
    </w:rPr>
  </w:style>
  <w:style w:type="character" w:styleId="a8">
    <w:name w:val="Hyperlink"/>
    <w:basedOn w:val="a0"/>
    <w:uiPriority w:val="99"/>
    <w:unhideWhenUsed/>
    <w:rsid w:val="00192277"/>
    <w:rPr>
      <w:color w:val="0000FF" w:themeColor="hyperlink"/>
      <w:u w:val="single"/>
    </w:rPr>
  </w:style>
  <w:style w:type="paragraph" w:customStyle="1" w:styleId="ConsPlusNormal">
    <w:name w:val="ConsPlusNormal"/>
    <w:rsid w:val="004D1565"/>
    <w:pPr>
      <w:autoSpaceDE w:val="0"/>
      <w:autoSpaceDN w:val="0"/>
      <w:adjustRightInd w:val="0"/>
      <w:spacing w:after="0" w:line="240" w:lineRule="auto"/>
    </w:pPr>
    <w:rPr>
      <w:rFonts w:ascii="Times New Roman" w:eastAsia="Times New Roman" w:hAnsi="Times New Roman" w:cs="Times New Roman"/>
      <w:lang w:eastAsia="ru-RU"/>
    </w:rPr>
  </w:style>
  <w:style w:type="paragraph" w:styleId="a9">
    <w:name w:val="header"/>
    <w:basedOn w:val="a"/>
    <w:link w:val="aa"/>
    <w:uiPriority w:val="99"/>
    <w:unhideWhenUsed/>
    <w:rsid w:val="00C056DF"/>
    <w:pPr>
      <w:tabs>
        <w:tab w:val="center" w:pos="4677"/>
        <w:tab w:val="right" w:pos="9355"/>
      </w:tabs>
    </w:pPr>
  </w:style>
  <w:style w:type="character" w:customStyle="1" w:styleId="aa">
    <w:name w:val="Верхний колонтитул Знак"/>
    <w:basedOn w:val="a0"/>
    <w:link w:val="a9"/>
    <w:uiPriority w:val="99"/>
    <w:rsid w:val="00C056DF"/>
  </w:style>
  <w:style w:type="paragraph" w:styleId="ab">
    <w:name w:val="footer"/>
    <w:basedOn w:val="a"/>
    <w:link w:val="ac"/>
    <w:uiPriority w:val="99"/>
    <w:unhideWhenUsed/>
    <w:rsid w:val="00C056DF"/>
    <w:pPr>
      <w:tabs>
        <w:tab w:val="center" w:pos="4677"/>
        <w:tab w:val="right" w:pos="9355"/>
      </w:tabs>
    </w:pPr>
  </w:style>
  <w:style w:type="character" w:customStyle="1" w:styleId="ac">
    <w:name w:val="Нижний колонтитул Знак"/>
    <w:basedOn w:val="a0"/>
    <w:link w:val="ab"/>
    <w:uiPriority w:val="99"/>
    <w:rsid w:val="00C056DF"/>
  </w:style>
  <w:style w:type="character" w:styleId="ad">
    <w:name w:val="annotation reference"/>
    <w:basedOn w:val="a0"/>
    <w:uiPriority w:val="99"/>
    <w:semiHidden/>
    <w:unhideWhenUsed/>
    <w:rsid w:val="00EB70F5"/>
    <w:rPr>
      <w:sz w:val="16"/>
      <w:szCs w:val="16"/>
    </w:rPr>
  </w:style>
  <w:style w:type="paragraph" w:styleId="ae">
    <w:name w:val="annotation text"/>
    <w:basedOn w:val="a"/>
    <w:link w:val="af"/>
    <w:uiPriority w:val="99"/>
    <w:unhideWhenUsed/>
    <w:rsid w:val="00EB70F5"/>
    <w:rPr>
      <w:sz w:val="20"/>
      <w:szCs w:val="20"/>
    </w:rPr>
  </w:style>
  <w:style w:type="character" w:customStyle="1" w:styleId="af">
    <w:name w:val="Текст примечания Знак"/>
    <w:basedOn w:val="a0"/>
    <w:link w:val="ae"/>
    <w:uiPriority w:val="99"/>
    <w:rsid w:val="00EB70F5"/>
    <w:rPr>
      <w:sz w:val="20"/>
      <w:szCs w:val="20"/>
    </w:rPr>
  </w:style>
  <w:style w:type="paragraph" w:styleId="af0">
    <w:name w:val="annotation subject"/>
    <w:basedOn w:val="ae"/>
    <w:next w:val="ae"/>
    <w:link w:val="af1"/>
    <w:uiPriority w:val="99"/>
    <w:semiHidden/>
    <w:unhideWhenUsed/>
    <w:rsid w:val="00EB70F5"/>
    <w:rPr>
      <w:b/>
      <w:bCs/>
    </w:rPr>
  </w:style>
  <w:style w:type="character" w:customStyle="1" w:styleId="af1">
    <w:name w:val="Тема примечания Знак"/>
    <w:basedOn w:val="af"/>
    <w:link w:val="af0"/>
    <w:uiPriority w:val="99"/>
    <w:semiHidden/>
    <w:rsid w:val="00EB70F5"/>
    <w:rPr>
      <w:b/>
      <w:bCs/>
      <w:sz w:val="20"/>
      <w:szCs w:val="20"/>
    </w:rPr>
  </w:style>
  <w:style w:type="paragraph" w:styleId="af2">
    <w:name w:val="Document Map"/>
    <w:basedOn w:val="a"/>
    <w:link w:val="af3"/>
    <w:uiPriority w:val="99"/>
    <w:semiHidden/>
    <w:unhideWhenUsed/>
    <w:rsid w:val="008E348C"/>
    <w:rPr>
      <w:rFonts w:ascii="Tahoma" w:hAnsi="Tahoma" w:cs="Tahoma"/>
      <w:sz w:val="16"/>
      <w:szCs w:val="16"/>
    </w:rPr>
  </w:style>
  <w:style w:type="character" w:customStyle="1" w:styleId="af3">
    <w:name w:val="Схема документа Знак"/>
    <w:basedOn w:val="a0"/>
    <w:link w:val="af2"/>
    <w:uiPriority w:val="99"/>
    <w:semiHidden/>
    <w:rsid w:val="008E348C"/>
    <w:rPr>
      <w:rFonts w:ascii="Tahoma" w:hAnsi="Tahoma" w:cs="Tahoma"/>
      <w:sz w:val="16"/>
      <w:szCs w:val="16"/>
    </w:rPr>
  </w:style>
  <w:style w:type="paragraph" w:styleId="af4">
    <w:name w:val="Normal (Web)"/>
    <w:basedOn w:val="a"/>
    <w:uiPriority w:val="99"/>
    <w:unhideWhenUsed/>
    <w:rsid w:val="004F7571"/>
    <w:pPr>
      <w:spacing w:before="100" w:beforeAutospacing="1" w:after="100" w:afterAutospacing="1"/>
      <w:ind w:firstLine="0"/>
    </w:pPr>
    <w:rPr>
      <w:rFonts w:ascii="Times New Roman" w:eastAsia="Times New Roman" w:hAnsi="Times New Roman" w:cs="Times New Roman"/>
      <w:lang w:eastAsia="ru-RU"/>
    </w:rPr>
  </w:style>
  <w:style w:type="paragraph" w:styleId="af5">
    <w:name w:val="TOC Heading"/>
    <w:basedOn w:val="1"/>
    <w:next w:val="a"/>
    <w:uiPriority w:val="39"/>
    <w:semiHidden/>
    <w:unhideWhenUsed/>
    <w:qFormat/>
    <w:rsid w:val="003376F7"/>
    <w:pPr>
      <w:keepNext/>
      <w:keepLines/>
      <w:pBdr>
        <w:bottom w:val="none" w:sz="0" w:space="0" w:color="auto"/>
      </w:pBdr>
      <w:spacing w:before="480" w:after="0" w:line="276" w:lineRule="auto"/>
      <w:outlineLvl w:val="9"/>
    </w:pPr>
    <w:rPr>
      <w:sz w:val="28"/>
      <w:szCs w:val="28"/>
    </w:rPr>
  </w:style>
  <w:style w:type="paragraph" w:styleId="11">
    <w:name w:val="toc 1"/>
    <w:basedOn w:val="a"/>
    <w:next w:val="a"/>
    <w:autoRedefine/>
    <w:uiPriority w:val="39"/>
    <w:unhideWhenUsed/>
    <w:rsid w:val="00B46E3B"/>
    <w:pPr>
      <w:tabs>
        <w:tab w:val="left" w:pos="567"/>
        <w:tab w:val="left" w:pos="1100"/>
        <w:tab w:val="right" w:leader="dot" w:pos="9628"/>
      </w:tabs>
      <w:spacing w:after="100"/>
      <w:ind w:left="567" w:firstLine="0"/>
    </w:pPr>
    <w:rPr>
      <w:rFonts w:ascii="Times New Roman" w:hAnsi="Times New Roman" w:cs="Times New Roman"/>
      <w:noProof/>
      <w:sz w:val="24"/>
      <w:szCs w:val="28"/>
    </w:rPr>
  </w:style>
  <w:style w:type="character" w:customStyle="1" w:styleId="40">
    <w:name w:val="Заголовок 4 Знак"/>
    <w:basedOn w:val="a0"/>
    <w:link w:val="4"/>
    <w:uiPriority w:val="9"/>
    <w:rsid w:val="00F22A98"/>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rsid w:val="00F22A98"/>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rsid w:val="00F22A98"/>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rsid w:val="00F22A98"/>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22A98"/>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22A98"/>
    <w:rPr>
      <w:rFonts w:asciiTheme="majorHAnsi" w:eastAsiaTheme="majorEastAsia" w:hAnsiTheme="majorHAnsi" w:cstheme="majorBidi"/>
      <w:i/>
      <w:iCs/>
      <w:color w:val="9BBB59" w:themeColor="accent3"/>
      <w:sz w:val="20"/>
      <w:szCs w:val="20"/>
    </w:rPr>
  </w:style>
  <w:style w:type="paragraph" w:customStyle="1" w:styleId="12">
    <w:name w:val="МЮ ЗАГОЛОВОК 1"/>
    <w:basedOn w:val="1"/>
    <w:link w:val="13"/>
    <w:rsid w:val="00F22A98"/>
    <w:pPr>
      <w:keepNext/>
      <w:tabs>
        <w:tab w:val="left" w:pos="851"/>
      </w:tabs>
      <w:spacing w:before="240" w:after="60"/>
      <w:jc w:val="both"/>
    </w:pPr>
    <w:rPr>
      <w:rFonts w:eastAsia="Times New Roman" w:cs="Times New Roman"/>
      <w:kern w:val="32"/>
      <w:sz w:val="28"/>
      <w:szCs w:val="32"/>
    </w:rPr>
  </w:style>
  <w:style w:type="character" w:customStyle="1" w:styleId="13">
    <w:name w:val="МЮ ЗАГОЛОВОК 1 Знак"/>
    <w:link w:val="12"/>
    <w:locked/>
    <w:rsid w:val="00F22A98"/>
    <w:rPr>
      <w:rFonts w:asciiTheme="majorHAnsi" w:eastAsia="Times New Roman" w:hAnsiTheme="majorHAnsi" w:cs="Times New Roman"/>
      <w:b/>
      <w:bCs/>
      <w:color w:val="365F91" w:themeColor="accent1" w:themeShade="BF"/>
      <w:kern w:val="32"/>
      <w:sz w:val="28"/>
      <w:szCs w:val="32"/>
    </w:rPr>
  </w:style>
  <w:style w:type="paragraph" w:customStyle="1" w:styleId="110">
    <w:name w:val="МЮ ЗАГОЛОВОК 1.1."/>
    <w:basedOn w:val="2"/>
    <w:link w:val="111"/>
    <w:rsid w:val="00F22A98"/>
    <w:pPr>
      <w:keepNext w:val="0"/>
      <w:keepLines w:val="0"/>
      <w:pBdr>
        <w:bottom w:val="single" w:sz="8" w:space="1" w:color="4F81BD" w:themeColor="accent1"/>
      </w:pBdr>
      <w:tabs>
        <w:tab w:val="left" w:pos="851"/>
      </w:tabs>
      <w:spacing w:before="240" w:after="60" w:line="360" w:lineRule="auto"/>
      <w:ind w:firstLine="0"/>
    </w:pPr>
    <w:rPr>
      <w:rFonts w:eastAsia="Times New Roman" w:cs="Times New Roman"/>
      <w:b w:val="0"/>
      <w:i/>
      <w:color w:val="365F91" w:themeColor="accent1" w:themeShade="BF"/>
      <w:sz w:val="24"/>
      <w:szCs w:val="24"/>
    </w:rPr>
  </w:style>
  <w:style w:type="character" w:customStyle="1" w:styleId="111">
    <w:name w:val="МЮ ЗАГОЛОВОК 1.1. Знак"/>
    <w:link w:val="110"/>
    <w:locked/>
    <w:rsid w:val="00F22A98"/>
    <w:rPr>
      <w:rFonts w:asciiTheme="majorHAnsi" w:eastAsia="Times New Roman" w:hAnsiTheme="majorHAnsi" w:cs="Times New Roman"/>
      <w:bCs/>
      <w:i/>
      <w:color w:val="365F91" w:themeColor="accent1" w:themeShade="BF"/>
      <w:sz w:val="24"/>
      <w:szCs w:val="24"/>
    </w:rPr>
  </w:style>
  <w:style w:type="character" w:customStyle="1" w:styleId="af6">
    <w:name w:val="Заголовок Знак"/>
    <w:basedOn w:val="a0"/>
    <w:link w:val="af7"/>
    <w:uiPriority w:val="10"/>
    <w:rsid w:val="00F22A98"/>
    <w:rPr>
      <w:rFonts w:asciiTheme="majorHAnsi" w:eastAsiaTheme="majorEastAsia" w:hAnsiTheme="majorHAnsi" w:cstheme="majorBidi"/>
      <w:i/>
      <w:iCs/>
      <w:color w:val="243F60" w:themeColor="accent1" w:themeShade="7F"/>
      <w:sz w:val="60"/>
      <w:szCs w:val="60"/>
    </w:rPr>
  </w:style>
  <w:style w:type="paragraph" w:styleId="af7">
    <w:name w:val="Title"/>
    <w:basedOn w:val="a"/>
    <w:next w:val="a"/>
    <w:link w:val="af6"/>
    <w:uiPriority w:val="10"/>
    <w:qFormat/>
    <w:rsid w:val="00F22A9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8">
    <w:name w:val="Подзаголовок Знак"/>
    <w:basedOn w:val="a0"/>
    <w:link w:val="af9"/>
    <w:uiPriority w:val="11"/>
    <w:rsid w:val="00F22A98"/>
    <w:rPr>
      <w:i/>
      <w:iCs/>
      <w:sz w:val="24"/>
      <w:szCs w:val="24"/>
    </w:rPr>
  </w:style>
  <w:style w:type="paragraph" w:styleId="af9">
    <w:name w:val="Subtitle"/>
    <w:basedOn w:val="a"/>
    <w:next w:val="a"/>
    <w:link w:val="af8"/>
    <w:uiPriority w:val="11"/>
    <w:qFormat/>
    <w:rsid w:val="00F22A98"/>
    <w:pPr>
      <w:spacing w:before="200" w:after="900"/>
      <w:ind w:firstLine="0"/>
      <w:jc w:val="right"/>
    </w:pPr>
    <w:rPr>
      <w:i/>
      <w:iCs/>
      <w:sz w:val="24"/>
      <w:szCs w:val="24"/>
    </w:rPr>
  </w:style>
  <w:style w:type="character" w:customStyle="1" w:styleId="21">
    <w:name w:val="Цитата 2 Знак"/>
    <w:basedOn w:val="a0"/>
    <w:link w:val="22"/>
    <w:uiPriority w:val="29"/>
    <w:rsid w:val="00F22A98"/>
    <w:rPr>
      <w:rFonts w:asciiTheme="majorHAnsi" w:eastAsiaTheme="majorEastAsia" w:hAnsiTheme="majorHAnsi" w:cstheme="majorBidi"/>
      <w:i/>
      <w:iCs/>
      <w:color w:val="5A5A5A" w:themeColor="text1" w:themeTint="A5"/>
    </w:rPr>
  </w:style>
  <w:style w:type="paragraph" w:styleId="22">
    <w:name w:val="Quote"/>
    <w:basedOn w:val="a"/>
    <w:next w:val="a"/>
    <w:link w:val="21"/>
    <w:uiPriority w:val="29"/>
    <w:qFormat/>
    <w:rsid w:val="00F22A98"/>
    <w:rPr>
      <w:rFonts w:asciiTheme="majorHAnsi" w:eastAsiaTheme="majorEastAsia" w:hAnsiTheme="majorHAnsi" w:cstheme="majorBidi"/>
      <w:i/>
      <w:iCs/>
      <w:color w:val="5A5A5A" w:themeColor="text1" w:themeTint="A5"/>
    </w:rPr>
  </w:style>
  <w:style w:type="character" w:customStyle="1" w:styleId="afa">
    <w:name w:val="Выделенная цитата Знак"/>
    <w:basedOn w:val="a0"/>
    <w:link w:val="afb"/>
    <w:uiPriority w:val="30"/>
    <w:rsid w:val="00F22A98"/>
    <w:rPr>
      <w:rFonts w:asciiTheme="majorHAnsi" w:eastAsiaTheme="majorEastAsia" w:hAnsiTheme="majorHAnsi" w:cstheme="majorBidi"/>
      <w:i/>
      <w:iCs/>
      <w:color w:val="FFFFFF" w:themeColor="background1"/>
      <w:sz w:val="24"/>
      <w:szCs w:val="24"/>
      <w:shd w:val="clear" w:color="auto" w:fill="4F81BD" w:themeFill="accent1"/>
    </w:rPr>
  </w:style>
  <w:style w:type="paragraph" w:styleId="afb">
    <w:name w:val="Intense Quote"/>
    <w:basedOn w:val="a"/>
    <w:next w:val="a"/>
    <w:link w:val="afa"/>
    <w:uiPriority w:val="30"/>
    <w:qFormat/>
    <w:rsid w:val="00F22A9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paragraph" w:styleId="afc">
    <w:name w:val="caption"/>
    <w:basedOn w:val="a"/>
    <w:next w:val="a"/>
    <w:uiPriority w:val="35"/>
    <w:unhideWhenUsed/>
    <w:qFormat/>
    <w:rsid w:val="0057305A"/>
    <w:rPr>
      <w:b/>
      <w:bCs/>
      <w:sz w:val="18"/>
      <w:szCs w:val="18"/>
    </w:rPr>
  </w:style>
  <w:style w:type="character" w:styleId="afd">
    <w:name w:val="Strong"/>
    <w:basedOn w:val="a0"/>
    <w:uiPriority w:val="22"/>
    <w:qFormat/>
    <w:rsid w:val="0057305A"/>
    <w:rPr>
      <w:b/>
      <w:bCs/>
      <w:spacing w:val="0"/>
    </w:rPr>
  </w:style>
  <w:style w:type="character" w:styleId="afe">
    <w:name w:val="Emphasis"/>
    <w:uiPriority w:val="20"/>
    <w:qFormat/>
    <w:rsid w:val="0057305A"/>
    <w:rPr>
      <w:b/>
      <w:bCs/>
      <w:i/>
      <w:iCs/>
      <w:color w:val="5A5A5A" w:themeColor="text1" w:themeTint="A5"/>
    </w:rPr>
  </w:style>
  <w:style w:type="character" w:styleId="aff">
    <w:name w:val="Subtle Emphasis"/>
    <w:uiPriority w:val="19"/>
    <w:qFormat/>
    <w:rsid w:val="0057305A"/>
    <w:rPr>
      <w:i/>
      <w:iCs/>
      <w:color w:val="5A5A5A" w:themeColor="text1" w:themeTint="A5"/>
    </w:rPr>
  </w:style>
  <w:style w:type="character" w:styleId="aff0">
    <w:name w:val="Intense Emphasis"/>
    <w:uiPriority w:val="21"/>
    <w:qFormat/>
    <w:rsid w:val="0057305A"/>
    <w:rPr>
      <w:b/>
      <w:bCs/>
      <w:i/>
      <w:iCs/>
      <w:color w:val="4F81BD" w:themeColor="accent1"/>
      <w:sz w:val="22"/>
      <w:szCs w:val="22"/>
    </w:rPr>
  </w:style>
  <w:style w:type="character" w:styleId="aff1">
    <w:name w:val="Subtle Reference"/>
    <w:uiPriority w:val="31"/>
    <w:qFormat/>
    <w:rsid w:val="0057305A"/>
    <w:rPr>
      <w:color w:val="auto"/>
      <w:u w:val="single" w:color="9BBB59" w:themeColor="accent3"/>
    </w:rPr>
  </w:style>
  <w:style w:type="character" w:styleId="aff2">
    <w:name w:val="Intense Reference"/>
    <w:basedOn w:val="a0"/>
    <w:uiPriority w:val="32"/>
    <w:qFormat/>
    <w:rsid w:val="0057305A"/>
    <w:rPr>
      <w:b/>
      <w:bCs/>
      <w:color w:val="76923C" w:themeColor="accent3" w:themeShade="BF"/>
      <w:u w:val="single" w:color="9BBB59" w:themeColor="accent3"/>
    </w:rPr>
  </w:style>
  <w:style w:type="character" w:styleId="aff3">
    <w:name w:val="Book Title"/>
    <w:basedOn w:val="a0"/>
    <w:uiPriority w:val="33"/>
    <w:qFormat/>
    <w:rsid w:val="0057305A"/>
    <w:rPr>
      <w:rFonts w:asciiTheme="majorHAnsi" w:eastAsiaTheme="majorEastAsia" w:hAnsiTheme="majorHAnsi" w:cstheme="majorBidi"/>
      <w:b/>
      <w:bCs/>
      <w:i/>
      <w:iCs/>
      <w:color w:val="auto"/>
    </w:rPr>
  </w:style>
  <w:style w:type="numbering" w:customStyle="1" w:styleId="14">
    <w:name w:val="Нет списка1"/>
    <w:next w:val="a2"/>
    <w:uiPriority w:val="99"/>
    <w:semiHidden/>
    <w:unhideWhenUsed/>
    <w:rsid w:val="0057305A"/>
  </w:style>
  <w:style w:type="table" w:styleId="aff4">
    <w:name w:val="Table Grid"/>
    <w:basedOn w:val="a1"/>
    <w:uiPriority w:val="59"/>
    <w:rsid w:val="0057305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1"/>
    <w:basedOn w:val="a1"/>
    <w:uiPriority w:val="60"/>
    <w:rsid w:val="0057305A"/>
    <w:pPr>
      <w:spacing w:after="0" w:line="240" w:lineRule="auto"/>
    </w:pPr>
    <w:rPr>
      <w:rFonts w:ascii="Calibri" w:eastAsia="Times New Roman"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ff5">
    <w:name w:val="Основной текст_"/>
    <w:basedOn w:val="a0"/>
    <w:link w:val="23"/>
    <w:rsid w:val="00142811"/>
    <w:rPr>
      <w:rFonts w:ascii="Times New Roman" w:eastAsia="Times New Roman" w:hAnsi="Times New Roman" w:cs="Times New Roman"/>
      <w:sz w:val="27"/>
      <w:szCs w:val="27"/>
      <w:shd w:val="clear" w:color="auto" w:fill="FFFFFF"/>
    </w:rPr>
  </w:style>
  <w:style w:type="character" w:customStyle="1" w:styleId="24">
    <w:name w:val="Заголовок №2_"/>
    <w:basedOn w:val="a0"/>
    <w:link w:val="25"/>
    <w:rsid w:val="00142811"/>
    <w:rPr>
      <w:rFonts w:ascii="Times New Roman" w:eastAsia="Times New Roman" w:hAnsi="Times New Roman" w:cs="Times New Roman"/>
      <w:sz w:val="26"/>
      <w:szCs w:val="26"/>
      <w:shd w:val="clear" w:color="auto" w:fill="FFFFFF"/>
    </w:rPr>
  </w:style>
  <w:style w:type="character" w:customStyle="1" w:styleId="26">
    <w:name w:val="Основной текст (2)_"/>
    <w:basedOn w:val="a0"/>
    <w:link w:val="27"/>
    <w:rsid w:val="00142811"/>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ff5"/>
    <w:rsid w:val="00142811"/>
    <w:rPr>
      <w:rFonts w:ascii="Times New Roman" w:eastAsia="Times New Roman" w:hAnsi="Times New Roman" w:cs="Times New Roman"/>
      <w:spacing w:val="-20"/>
      <w:sz w:val="27"/>
      <w:szCs w:val="27"/>
      <w:shd w:val="clear" w:color="auto" w:fill="FFFFFF"/>
    </w:rPr>
  </w:style>
  <w:style w:type="character" w:customStyle="1" w:styleId="15">
    <w:name w:val="Основной текст1"/>
    <w:basedOn w:val="aff5"/>
    <w:rsid w:val="00142811"/>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ff5"/>
    <w:rsid w:val="00142811"/>
    <w:pPr>
      <w:shd w:val="clear" w:color="auto" w:fill="FFFFFF"/>
      <w:spacing w:line="312" w:lineRule="exact"/>
      <w:ind w:hanging="2260"/>
    </w:pPr>
    <w:rPr>
      <w:rFonts w:ascii="Times New Roman" w:eastAsia="Times New Roman" w:hAnsi="Times New Roman" w:cs="Times New Roman"/>
      <w:sz w:val="27"/>
      <w:szCs w:val="27"/>
    </w:rPr>
  </w:style>
  <w:style w:type="paragraph" w:customStyle="1" w:styleId="25">
    <w:name w:val="Заголовок №2"/>
    <w:basedOn w:val="a"/>
    <w:link w:val="24"/>
    <w:rsid w:val="00142811"/>
    <w:pPr>
      <w:shd w:val="clear" w:color="auto" w:fill="FFFFFF"/>
      <w:spacing w:before="1260" w:after="480" w:line="302" w:lineRule="exact"/>
      <w:ind w:firstLine="0"/>
      <w:jc w:val="center"/>
      <w:outlineLvl w:val="1"/>
    </w:pPr>
    <w:rPr>
      <w:rFonts w:ascii="Times New Roman" w:eastAsia="Times New Roman" w:hAnsi="Times New Roman" w:cs="Times New Roman"/>
      <w:sz w:val="26"/>
      <w:szCs w:val="26"/>
    </w:rPr>
  </w:style>
  <w:style w:type="paragraph" w:customStyle="1" w:styleId="27">
    <w:name w:val="Основной текст (2)"/>
    <w:basedOn w:val="a"/>
    <w:link w:val="26"/>
    <w:rsid w:val="00142811"/>
    <w:pPr>
      <w:shd w:val="clear" w:color="auto" w:fill="FFFFFF"/>
      <w:spacing w:line="317" w:lineRule="exact"/>
      <w:ind w:firstLine="600"/>
      <w:jc w:val="both"/>
    </w:pPr>
    <w:rPr>
      <w:rFonts w:ascii="Times New Roman" w:eastAsia="Times New Roman" w:hAnsi="Times New Roman" w:cs="Times New Roman"/>
      <w:sz w:val="27"/>
      <w:szCs w:val="27"/>
    </w:rPr>
  </w:style>
  <w:style w:type="paragraph" w:styleId="28">
    <w:name w:val="toc 2"/>
    <w:basedOn w:val="a"/>
    <w:next w:val="a"/>
    <w:autoRedefine/>
    <w:uiPriority w:val="39"/>
    <w:unhideWhenUsed/>
    <w:rsid w:val="008C0B29"/>
    <w:pPr>
      <w:spacing w:after="100"/>
      <w:ind w:left="220"/>
    </w:pPr>
  </w:style>
  <w:style w:type="paragraph" w:styleId="aff6">
    <w:name w:val="endnote text"/>
    <w:basedOn w:val="a"/>
    <w:link w:val="aff7"/>
    <w:uiPriority w:val="99"/>
    <w:semiHidden/>
    <w:unhideWhenUsed/>
    <w:rsid w:val="00461ADD"/>
    <w:rPr>
      <w:sz w:val="20"/>
      <w:szCs w:val="20"/>
    </w:rPr>
  </w:style>
  <w:style w:type="character" w:customStyle="1" w:styleId="aff7">
    <w:name w:val="Текст концевой сноски Знак"/>
    <w:basedOn w:val="a0"/>
    <w:link w:val="aff6"/>
    <w:uiPriority w:val="99"/>
    <w:semiHidden/>
    <w:rsid w:val="00461ADD"/>
    <w:rPr>
      <w:sz w:val="20"/>
      <w:szCs w:val="20"/>
    </w:rPr>
  </w:style>
  <w:style w:type="character" w:styleId="aff8">
    <w:name w:val="endnote reference"/>
    <w:basedOn w:val="a0"/>
    <w:uiPriority w:val="99"/>
    <w:semiHidden/>
    <w:unhideWhenUsed/>
    <w:rsid w:val="00461ADD"/>
    <w:rPr>
      <w:vertAlign w:val="superscript"/>
    </w:rPr>
  </w:style>
  <w:style w:type="paragraph" w:styleId="aff9">
    <w:name w:val="footnote text"/>
    <w:basedOn w:val="a"/>
    <w:link w:val="affa"/>
    <w:uiPriority w:val="99"/>
    <w:semiHidden/>
    <w:unhideWhenUsed/>
    <w:rsid w:val="00461ADD"/>
    <w:rPr>
      <w:sz w:val="20"/>
      <w:szCs w:val="20"/>
    </w:rPr>
  </w:style>
  <w:style w:type="character" w:customStyle="1" w:styleId="affa">
    <w:name w:val="Текст сноски Знак"/>
    <w:basedOn w:val="a0"/>
    <w:link w:val="aff9"/>
    <w:uiPriority w:val="99"/>
    <w:semiHidden/>
    <w:rsid w:val="00461ADD"/>
    <w:rPr>
      <w:sz w:val="20"/>
      <w:szCs w:val="20"/>
    </w:rPr>
  </w:style>
  <w:style w:type="character" w:styleId="affb">
    <w:name w:val="footnote reference"/>
    <w:basedOn w:val="a0"/>
    <w:uiPriority w:val="99"/>
    <w:semiHidden/>
    <w:unhideWhenUsed/>
    <w:rsid w:val="00461ADD"/>
    <w:rPr>
      <w:vertAlign w:val="superscript"/>
    </w:rPr>
  </w:style>
  <w:style w:type="character" w:customStyle="1" w:styleId="auto-matches">
    <w:name w:val="auto-matches"/>
    <w:basedOn w:val="a0"/>
    <w:rsid w:val="00FE10F3"/>
  </w:style>
  <w:style w:type="paragraph" w:customStyle="1" w:styleId="makeword">
    <w:name w:val="makeword"/>
    <w:basedOn w:val="a"/>
    <w:rsid w:val="00450421"/>
    <w:pPr>
      <w:spacing w:before="100" w:beforeAutospacing="1" w:after="136"/>
      <w:ind w:firstLine="0"/>
    </w:pPr>
    <w:rPr>
      <w:rFonts w:ascii="Times New Roman" w:eastAsia="Times New Roman" w:hAnsi="Times New Roman" w:cs="Times New Roman"/>
      <w:sz w:val="24"/>
      <w:szCs w:val="24"/>
      <w:lang w:eastAsia="ru-RU"/>
    </w:rPr>
  </w:style>
  <w:style w:type="character" w:customStyle="1" w:styleId="fill">
    <w:name w:val="fill"/>
    <w:basedOn w:val="a0"/>
    <w:rsid w:val="001435BF"/>
    <w:rPr>
      <w:b/>
      <w:bCs/>
      <w:i/>
      <w:iCs/>
      <w:color w:val="FF0000"/>
    </w:rPr>
  </w:style>
  <w:style w:type="paragraph" w:customStyle="1" w:styleId="ConsPlusNonformat">
    <w:name w:val="ConsPlusNonformat"/>
    <w:rsid w:val="007D1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1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1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1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1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1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1B43"/>
    <w:pPr>
      <w:widowControl w:val="0"/>
      <w:autoSpaceDE w:val="0"/>
      <w:autoSpaceDN w:val="0"/>
      <w:spacing w:after="0" w:line="240" w:lineRule="auto"/>
    </w:pPr>
    <w:rPr>
      <w:rFonts w:ascii="Arial" w:eastAsia="Times New Roman" w:hAnsi="Arial" w:cs="Arial"/>
      <w:sz w:val="20"/>
      <w:szCs w:val="20"/>
      <w:lang w:eastAsia="ru-RU"/>
    </w:rPr>
  </w:style>
  <w:style w:type="character" w:styleId="affc">
    <w:name w:val="FollowedHyperlink"/>
    <w:basedOn w:val="a0"/>
    <w:uiPriority w:val="99"/>
    <w:semiHidden/>
    <w:unhideWhenUsed/>
    <w:rsid w:val="0032020D"/>
    <w:rPr>
      <w:color w:val="1155CC"/>
      <w:u w:val="single"/>
    </w:rPr>
  </w:style>
  <w:style w:type="paragraph" w:customStyle="1" w:styleId="msonormal0">
    <w:name w:val="msonormal"/>
    <w:basedOn w:val="a"/>
    <w:rsid w:val="0032020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xl65">
    <w:name w:val="xl65"/>
    <w:basedOn w:val="a"/>
    <w:rsid w:val="003202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66">
    <w:name w:val="xl66"/>
    <w:basedOn w:val="a"/>
    <w:rsid w:val="0032020D"/>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67">
    <w:name w:val="xl67"/>
    <w:basedOn w:val="a"/>
    <w:rsid w:val="0032020D"/>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68">
    <w:name w:val="xl68"/>
    <w:basedOn w:val="a"/>
    <w:rsid w:val="003202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69">
    <w:name w:val="xl69"/>
    <w:basedOn w:val="a"/>
    <w:rsid w:val="0032020D"/>
    <w:pPr>
      <w:pBdr>
        <w:top w:val="single" w:sz="4" w:space="0" w:color="000000"/>
        <w:left w:val="single" w:sz="4" w:space="0" w:color="000000"/>
        <w:right w:val="single" w:sz="4" w:space="0" w:color="000000"/>
      </w:pBdr>
      <w:shd w:val="clear" w:color="000000"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70">
    <w:name w:val="xl70"/>
    <w:basedOn w:val="a"/>
    <w:rsid w:val="0032020D"/>
    <w:pPr>
      <w:pBdr>
        <w:top w:val="single" w:sz="4" w:space="0" w:color="000000"/>
        <w:left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71">
    <w:name w:val="xl71"/>
    <w:basedOn w:val="a"/>
    <w:rsid w:val="0032020D"/>
    <w:pPr>
      <w:pBdr>
        <w:top w:val="single" w:sz="4" w:space="0" w:color="000000"/>
        <w:left w:val="single" w:sz="4" w:space="0" w:color="000000"/>
        <w:right w:val="single" w:sz="4" w:space="0" w:color="000000"/>
      </w:pBdr>
      <w:shd w:val="clear" w:color="000000"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72">
    <w:name w:val="xl72"/>
    <w:basedOn w:val="a"/>
    <w:rsid w:val="0032020D"/>
    <w:pPr>
      <w:pBdr>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lang w:eastAsia="ru-RU"/>
    </w:rPr>
  </w:style>
  <w:style w:type="paragraph" w:customStyle="1" w:styleId="xl73">
    <w:name w:val="xl73"/>
    <w:basedOn w:val="a"/>
    <w:rsid w:val="0032020D"/>
    <w:pPr>
      <w:pBdr>
        <w:top w:val="single" w:sz="4" w:space="0" w:color="000000"/>
        <w:left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lang w:eastAsia="ru-RU"/>
    </w:rPr>
  </w:style>
  <w:style w:type="paragraph" w:customStyle="1" w:styleId="xl74">
    <w:name w:val="xl74"/>
    <w:basedOn w:val="a"/>
    <w:rsid w:val="0032020D"/>
    <w:pPr>
      <w:pBdr>
        <w:top w:val="single" w:sz="4" w:space="0" w:color="000000"/>
        <w:left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75">
    <w:name w:val="xl75"/>
    <w:basedOn w:val="a"/>
    <w:rsid w:val="0032020D"/>
    <w:pPr>
      <w:shd w:val="clear" w:color="000000" w:fill="FFFFFF"/>
      <w:spacing w:before="100" w:beforeAutospacing="1" w:after="100" w:afterAutospacing="1"/>
      <w:ind w:firstLine="0"/>
      <w:jc w:val="center"/>
    </w:pPr>
    <w:rPr>
      <w:rFonts w:ascii="Arial" w:eastAsia="Times New Roman" w:hAnsi="Arial" w:cs="Arial"/>
      <w:b/>
      <w:bCs/>
      <w:lang w:eastAsia="ru-RU"/>
    </w:rPr>
  </w:style>
  <w:style w:type="paragraph" w:customStyle="1" w:styleId="xl76">
    <w:name w:val="xl76"/>
    <w:basedOn w:val="a"/>
    <w:rsid w:val="0032020D"/>
    <w:pPr>
      <w:shd w:val="clear" w:color="000000" w:fill="FFFFFF"/>
      <w:spacing w:before="100" w:beforeAutospacing="1" w:after="100" w:afterAutospacing="1"/>
      <w:ind w:firstLine="0"/>
    </w:pPr>
    <w:rPr>
      <w:rFonts w:ascii="Arial" w:eastAsia="Times New Roman" w:hAnsi="Arial" w:cs="Arial"/>
      <w:lang w:eastAsia="ru-RU"/>
    </w:rPr>
  </w:style>
  <w:style w:type="paragraph" w:customStyle="1" w:styleId="xl77">
    <w:name w:val="xl77"/>
    <w:basedOn w:val="a"/>
    <w:rsid w:val="0032020D"/>
    <w:pPr>
      <w:pBdr>
        <w:bottom w:val="single" w:sz="4" w:space="0" w:color="000000"/>
      </w:pBdr>
      <w:shd w:val="clear" w:color="000000" w:fill="FFFFFF"/>
      <w:spacing w:before="100" w:beforeAutospacing="1" w:after="100" w:afterAutospacing="1"/>
      <w:ind w:firstLine="0"/>
      <w:jc w:val="center"/>
    </w:pPr>
    <w:rPr>
      <w:rFonts w:ascii="Arial" w:eastAsia="Times New Roman" w:hAnsi="Arial" w:cs="Arial"/>
      <w:lang w:eastAsia="ru-RU"/>
    </w:rPr>
  </w:style>
  <w:style w:type="paragraph" w:customStyle="1" w:styleId="xl78">
    <w:name w:val="xl78"/>
    <w:basedOn w:val="a"/>
    <w:rsid w:val="0032020D"/>
    <w:pPr>
      <w:pBdr>
        <w:top w:val="single" w:sz="4" w:space="0" w:color="000000"/>
        <w:left w:val="single" w:sz="4" w:space="0" w:color="000000"/>
        <w:right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79">
    <w:name w:val="xl79"/>
    <w:basedOn w:val="a"/>
    <w:rsid w:val="0032020D"/>
    <w:pPr>
      <w:pBdr>
        <w:top w:val="single" w:sz="4" w:space="0" w:color="000000"/>
        <w:left w:val="single" w:sz="4" w:space="0" w:color="000000"/>
        <w:bottom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80">
    <w:name w:val="xl80"/>
    <w:basedOn w:val="a"/>
    <w:rsid w:val="0032020D"/>
    <w:pPr>
      <w:pBdr>
        <w:top w:val="single" w:sz="4" w:space="0" w:color="000000"/>
        <w:left w:val="single" w:sz="4" w:space="0" w:color="000000"/>
        <w:right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81">
    <w:name w:val="xl81"/>
    <w:basedOn w:val="a"/>
    <w:rsid w:val="0032020D"/>
    <w:pPr>
      <w:pBdr>
        <w:top w:val="single" w:sz="4" w:space="0" w:color="000000"/>
        <w:left w:val="single" w:sz="4" w:space="0" w:color="000000"/>
        <w:bottom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82">
    <w:name w:val="xl82"/>
    <w:basedOn w:val="a"/>
    <w:rsid w:val="0032020D"/>
    <w:pPr>
      <w:pBdr>
        <w:left w:val="single" w:sz="4" w:space="0" w:color="000000"/>
        <w:right w:val="single" w:sz="4" w:space="0" w:color="000000"/>
      </w:pBdr>
      <w:shd w:val="clear" w:color="000000" w:fill="FFFFFF"/>
      <w:spacing w:before="100" w:beforeAutospacing="1" w:after="100" w:afterAutospacing="1"/>
      <w:ind w:firstLine="0"/>
    </w:pPr>
    <w:rPr>
      <w:rFonts w:ascii="Arial" w:eastAsia="Times New Roman" w:hAnsi="Arial" w:cs="Arial"/>
      <w:lang w:eastAsia="ru-RU"/>
    </w:rPr>
  </w:style>
  <w:style w:type="paragraph" w:customStyle="1" w:styleId="xl83">
    <w:name w:val="xl83"/>
    <w:basedOn w:val="a"/>
    <w:rsid w:val="0032020D"/>
    <w:pPr>
      <w:pBdr>
        <w:top w:val="single" w:sz="4" w:space="0" w:color="000000"/>
        <w:left w:val="single" w:sz="4" w:space="0" w:color="000000"/>
        <w:bottom w:val="single" w:sz="4" w:space="0" w:color="000000"/>
      </w:pBdr>
      <w:shd w:val="clear" w:color="000000" w:fill="FFFFFF"/>
      <w:spacing w:before="100" w:beforeAutospacing="1" w:after="100" w:afterAutospacing="1"/>
      <w:ind w:firstLine="0"/>
      <w:jc w:val="center"/>
    </w:pPr>
    <w:rPr>
      <w:rFonts w:ascii="Times New Roman" w:eastAsia="Times New Roman" w:hAnsi="Times New Roman" w:cs="Times New Roman"/>
      <w:b/>
      <w:bCs/>
      <w:color w:val="000000"/>
      <w:lang w:eastAsia="ru-RU"/>
    </w:rPr>
  </w:style>
  <w:style w:type="paragraph" w:customStyle="1" w:styleId="xl84">
    <w:name w:val="xl84"/>
    <w:basedOn w:val="a"/>
    <w:rsid w:val="0032020D"/>
    <w:pPr>
      <w:pBdr>
        <w:left w:val="single" w:sz="4" w:space="0" w:color="000000"/>
        <w:bottom w:val="single" w:sz="4" w:space="0" w:color="000000"/>
        <w:right w:val="single" w:sz="4" w:space="0" w:color="000000"/>
      </w:pBdr>
      <w:shd w:val="clear" w:color="000000" w:fill="FFFFFF"/>
      <w:spacing w:before="100" w:beforeAutospacing="1" w:after="100" w:afterAutospacing="1"/>
      <w:ind w:firstLine="0"/>
    </w:pPr>
    <w:rPr>
      <w:rFonts w:ascii="Arial" w:eastAsia="Times New Roman" w:hAnsi="Arial" w:cs="Arial"/>
      <w:lang w:eastAsia="ru-RU"/>
    </w:rPr>
  </w:style>
  <w:style w:type="paragraph" w:customStyle="1" w:styleId="xl85">
    <w:name w:val="xl85"/>
    <w:basedOn w:val="a"/>
    <w:rsid w:val="003202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86">
    <w:name w:val="xl86"/>
    <w:basedOn w:val="a"/>
    <w:rsid w:val="0032020D"/>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ind w:firstLine="0"/>
      <w:jc w:val="center"/>
    </w:pPr>
    <w:rPr>
      <w:rFonts w:ascii="Times New Roman" w:eastAsia="Times New Roman" w:hAnsi="Times New Roman" w:cs="Times New Roman"/>
      <w:b/>
      <w:bCs/>
      <w:color w:val="000000"/>
      <w:lang w:eastAsia="ru-RU"/>
    </w:rPr>
  </w:style>
  <w:style w:type="paragraph" w:customStyle="1" w:styleId="xl87">
    <w:name w:val="xl87"/>
    <w:basedOn w:val="a"/>
    <w:rsid w:val="0032020D"/>
    <w:pPr>
      <w:pBdr>
        <w:top w:val="single" w:sz="4" w:space="0" w:color="000000"/>
        <w:left w:val="single" w:sz="4" w:space="0" w:color="000000"/>
        <w:bottom w:val="single" w:sz="4" w:space="0" w:color="000000"/>
        <w:right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88">
    <w:name w:val="xl88"/>
    <w:basedOn w:val="a"/>
    <w:rsid w:val="0032020D"/>
    <w:pPr>
      <w:pBdr>
        <w:right w:val="single" w:sz="4" w:space="0" w:color="000000"/>
      </w:pBdr>
      <w:shd w:val="clear" w:color="000000" w:fill="FFFFFF"/>
      <w:spacing w:before="100" w:beforeAutospacing="1" w:after="100" w:afterAutospacing="1"/>
      <w:ind w:firstLine="0"/>
    </w:pPr>
    <w:rPr>
      <w:rFonts w:ascii="Arial" w:eastAsia="Times New Roman" w:hAnsi="Arial" w:cs="Arial"/>
      <w:lang w:eastAsia="ru-RU"/>
    </w:rPr>
  </w:style>
  <w:style w:type="paragraph" w:customStyle="1" w:styleId="xl89">
    <w:name w:val="xl89"/>
    <w:basedOn w:val="a"/>
    <w:rsid w:val="0032020D"/>
    <w:pPr>
      <w:pBdr>
        <w:bottom w:val="single" w:sz="4" w:space="0" w:color="000000"/>
        <w:right w:val="single" w:sz="4" w:space="0" w:color="000000"/>
      </w:pBdr>
      <w:shd w:val="clear" w:color="000000" w:fill="FFFFFF"/>
      <w:spacing w:before="100" w:beforeAutospacing="1" w:after="100" w:afterAutospacing="1"/>
      <w:ind w:firstLine="0"/>
    </w:pPr>
    <w:rPr>
      <w:rFonts w:ascii="Arial" w:eastAsia="Times New Roman" w:hAnsi="Arial" w:cs="Arial"/>
      <w:lang w:eastAsia="ru-RU"/>
    </w:rPr>
  </w:style>
  <w:style w:type="paragraph" w:customStyle="1" w:styleId="xl90">
    <w:name w:val="xl90"/>
    <w:basedOn w:val="a"/>
    <w:rsid w:val="0032020D"/>
    <w:pPr>
      <w:pBdr>
        <w:left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91">
    <w:name w:val="xl91"/>
    <w:basedOn w:val="a"/>
    <w:rsid w:val="0032020D"/>
    <w:pPr>
      <w:pBdr>
        <w:left w:val="single" w:sz="4" w:space="0" w:color="000000"/>
        <w:bottom w:val="single" w:sz="4" w:space="0" w:color="000000"/>
        <w:right w:val="single" w:sz="4" w:space="0" w:color="000000"/>
      </w:pBdr>
      <w:shd w:val="clear" w:color="FFF2CC"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92">
    <w:name w:val="xl92"/>
    <w:basedOn w:val="a"/>
    <w:rsid w:val="0032020D"/>
    <w:pPr>
      <w:pBdr>
        <w:top w:val="single" w:sz="4" w:space="0" w:color="000000"/>
        <w:bottom w:val="single" w:sz="4" w:space="0" w:color="000000"/>
        <w:right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93">
    <w:name w:val="xl93"/>
    <w:basedOn w:val="a"/>
    <w:rsid w:val="0032020D"/>
    <w:pPr>
      <w:pBdr>
        <w:top w:val="single" w:sz="4" w:space="0" w:color="000000"/>
        <w:bottom w:val="single" w:sz="4" w:space="0" w:color="000000"/>
      </w:pBdr>
      <w:shd w:val="clear" w:color="000000" w:fill="FFFFFF"/>
      <w:spacing w:before="100" w:beforeAutospacing="1" w:after="100" w:afterAutospacing="1"/>
      <w:ind w:firstLine="0"/>
      <w:jc w:val="center"/>
    </w:pPr>
    <w:rPr>
      <w:rFonts w:ascii="Times New Roman" w:eastAsia="Times New Roman" w:hAnsi="Times New Roman" w:cs="Times New Roman"/>
      <w:b/>
      <w:bCs/>
      <w:color w:val="000000"/>
      <w:lang w:eastAsia="ru-RU"/>
    </w:rPr>
  </w:style>
  <w:style w:type="paragraph" w:customStyle="1" w:styleId="xl94">
    <w:name w:val="xl94"/>
    <w:basedOn w:val="a"/>
    <w:rsid w:val="0032020D"/>
    <w:pPr>
      <w:pBdr>
        <w:top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ascii="Times New Roman" w:eastAsia="Times New Roman" w:hAnsi="Times New Roman" w:cs="Times New Roman"/>
      <w:b/>
      <w:bCs/>
      <w:color w:val="000000"/>
      <w:lang w:eastAsia="ru-RU"/>
    </w:rPr>
  </w:style>
  <w:style w:type="paragraph" w:customStyle="1" w:styleId="xl95">
    <w:name w:val="xl95"/>
    <w:basedOn w:val="a"/>
    <w:rsid w:val="0032020D"/>
    <w:pPr>
      <w:pBdr>
        <w:left w:val="single" w:sz="4" w:space="0" w:color="000000"/>
        <w:bottom w:val="single" w:sz="4" w:space="0" w:color="000000"/>
        <w:right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96">
    <w:name w:val="xl96"/>
    <w:basedOn w:val="a"/>
    <w:rsid w:val="0032020D"/>
    <w:pPr>
      <w:pBdr>
        <w:top w:val="single" w:sz="4" w:space="0" w:color="000000"/>
        <w:bottom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97">
    <w:name w:val="xl97"/>
    <w:basedOn w:val="a"/>
    <w:rsid w:val="0032020D"/>
    <w:pPr>
      <w:pBdr>
        <w:left w:val="single" w:sz="4" w:space="0" w:color="000000"/>
        <w:right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98">
    <w:name w:val="xl98"/>
    <w:basedOn w:val="a"/>
    <w:rsid w:val="0032020D"/>
    <w:pPr>
      <w:pBdr>
        <w:left w:val="single" w:sz="4" w:space="0" w:color="000000"/>
        <w:bottom w:val="single" w:sz="4" w:space="0" w:color="000000"/>
        <w:right w:val="single" w:sz="4" w:space="0" w:color="000000"/>
      </w:pBdr>
      <w:shd w:val="clear" w:color="FFF2CC"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99">
    <w:name w:val="xl99"/>
    <w:basedOn w:val="a"/>
    <w:rsid w:val="0032020D"/>
    <w:pPr>
      <w:pBdr>
        <w:top w:val="single" w:sz="4" w:space="0" w:color="000000"/>
        <w:bottom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100">
    <w:name w:val="xl100"/>
    <w:basedOn w:val="a"/>
    <w:rsid w:val="0032020D"/>
    <w:pPr>
      <w:pBdr>
        <w:top w:val="single" w:sz="4" w:space="0" w:color="000000"/>
        <w:bottom w:val="single" w:sz="4" w:space="0" w:color="000000"/>
        <w:right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101">
    <w:name w:val="xl101"/>
    <w:basedOn w:val="a"/>
    <w:rsid w:val="0032020D"/>
    <w:pPr>
      <w:pBdr>
        <w:left w:val="single" w:sz="4" w:space="0" w:color="000000"/>
        <w:right w:val="single" w:sz="4" w:space="0" w:color="000000"/>
      </w:pBdr>
      <w:shd w:val="clear" w:color="000000" w:fill="FFFFFF"/>
      <w:spacing w:before="100" w:beforeAutospacing="1" w:after="100" w:afterAutospacing="1"/>
      <w:ind w:firstLine="0"/>
    </w:pPr>
    <w:rPr>
      <w:rFonts w:ascii="Times New Roman" w:eastAsia="Times New Roman" w:hAnsi="Times New Roman" w:cs="Times New Roman"/>
      <w:b/>
      <w:bCs/>
      <w:color w:val="000000"/>
      <w:lang w:eastAsia="ru-RU"/>
    </w:rPr>
  </w:style>
  <w:style w:type="paragraph" w:customStyle="1" w:styleId="xl102">
    <w:name w:val="xl102"/>
    <w:basedOn w:val="a"/>
    <w:rsid w:val="0032020D"/>
    <w:pPr>
      <w:pBdr>
        <w:left w:val="single" w:sz="4" w:space="0" w:color="000000"/>
        <w:right w:val="single" w:sz="4" w:space="0" w:color="000000"/>
      </w:pBdr>
      <w:shd w:val="clear" w:color="000000"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 w:type="paragraph" w:customStyle="1" w:styleId="xl103">
    <w:name w:val="xl103"/>
    <w:basedOn w:val="a"/>
    <w:rsid w:val="0032020D"/>
    <w:pPr>
      <w:pBdr>
        <w:left w:val="single" w:sz="4" w:space="0" w:color="000000"/>
        <w:bottom w:val="single" w:sz="4" w:space="0" w:color="000000"/>
        <w:right w:val="single" w:sz="4" w:space="0" w:color="000000"/>
      </w:pBdr>
      <w:shd w:val="clear" w:color="000000" w:fill="FFFFFF"/>
      <w:spacing w:before="100" w:beforeAutospacing="1" w:after="100" w:afterAutospacing="1"/>
      <w:ind w:firstLine="0"/>
      <w:textAlignment w:val="top"/>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8165">
      <w:bodyDiv w:val="1"/>
      <w:marLeft w:val="0"/>
      <w:marRight w:val="0"/>
      <w:marTop w:val="0"/>
      <w:marBottom w:val="0"/>
      <w:divBdr>
        <w:top w:val="none" w:sz="0" w:space="0" w:color="auto"/>
        <w:left w:val="none" w:sz="0" w:space="0" w:color="auto"/>
        <w:bottom w:val="none" w:sz="0" w:space="0" w:color="auto"/>
        <w:right w:val="none" w:sz="0" w:space="0" w:color="auto"/>
      </w:divBdr>
    </w:div>
    <w:div w:id="361788759">
      <w:bodyDiv w:val="1"/>
      <w:marLeft w:val="0"/>
      <w:marRight w:val="0"/>
      <w:marTop w:val="0"/>
      <w:marBottom w:val="0"/>
      <w:divBdr>
        <w:top w:val="none" w:sz="0" w:space="0" w:color="auto"/>
        <w:left w:val="none" w:sz="0" w:space="0" w:color="auto"/>
        <w:bottom w:val="none" w:sz="0" w:space="0" w:color="auto"/>
        <w:right w:val="none" w:sz="0" w:space="0" w:color="auto"/>
      </w:divBdr>
    </w:div>
    <w:div w:id="442769144">
      <w:bodyDiv w:val="1"/>
      <w:marLeft w:val="0"/>
      <w:marRight w:val="0"/>
      <w:marTop w:val="0"/>
      <w:marBottom w:val="0"/>
      <w:divBdr>
        <w:top w:val="none" w:sz="0" w:space="0" w:color="auto"/>
        <w:left w:val="none" w:sz="0" w:space="0" w:color="auto"/>
        <w:bottom w:val="none" w:sz="0" w:space="0" w:color="auto"/>
        <w:right w:val="none" w:sz="0" w:space="0" w:color="auto"/>
      </w:divBdr>
    </w:div>
    <w:div w:id="735589426">
      <w:bodyDiv w:val="1"/>
      <w:marLeft w:val="0"/>
      <w:marRight w:val="0"/>
      <w:marTop w:val="0"/>
      <w:marBottom w:val="0"/>
      <w:divBdr>
        <w:top w:val="none" w:sz="0" w:space="0" w:color="auto"/>
        <w:left w:val="none" w:sz="0" w:space="0" w:color="auto"/>
        <w:bottom w:val="none" w:sz="0" w:space="0" w:color="auto"/>
        <w:right w:val="none" w:sz="0" w:space="0" w:color="auto"/>
      </w:divBdr>
    </w:div>
    <w:div w:id="939800566">
      <w:bodyDiv w:val="1"/>
      <w:marLeft w:val="0"/>
      <w:marRight w:val="0"/>
      <w:marTop w:val="0"/>
      <w:marBottom w:val="0"/>
      <w:divBdr>
        <w:top w:val="none" w:sz="0" w:space="0" w:color="auto"/>
        <w:left w:val="none" w:sz="0" w:space="0" w:color="auto"/>
        <w:bottom w:val="none" w:sz="0" w:space="0" w:color="auto"/>
        <w:right w:val="none" w:sz="0" w:space="0" w:color="auto"/>
      </w:divBdr>
    </w:div>
    <w:div w:id="1199053240">
      <w:bodyDiv w:val="1"/>
      <w:marLeft w:val="0"/>
      <w:marRight w:val="0"/>
      <w:marTop w:val="0"/>
      <w:marBottom w:val="0"/>
      <w:divBdr>
        <w:top w:val="none" w:sz="0" w:space="0" w:color="auto"/>
        <w:left w:val="none" w:sz="0" w:space="0" w:color="auto"/>
        <w:bottom w:val="none" w:sz="0" w:space="0" w:color="auto"/>
        <w:right w:val="none" w:sz="0" w:space="0" w:color="auto"/>
      </w:divBdr>
    </w:div>
    <w:div w:id="1413043135">
      <w:bodyDiv w:val="1"/>
      <w:marLeft w:val="0"/>
      <w:marRight w:val="0"/>
      <w:marTop w:val="0"/>
      <w:marBottom w:val="0"/>
      <w:divBdr>
        <w:top w:val="none" w:sz="0" w:space="0" w:color="auto"/>
        <w:left w:val="none" w:sz="0" w:space="0" w:color="auto"/>
        <w:bottom w:val="none" w:sz="0" w:space="0" w:color="auto"/>
        <w:right w:val="none" w:sz="0" w:space="0" w:color="auto"/>
      </w:divBdr>
    </w:div>
    <w:div w:id="1593271762">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FA576A7CA190BBAB16CB7E4ADDEC9040F4BCBDDB071BEECA82075C26E97B6EA89D0CE86A9E21ECF791E856A1FFDD6FB9D2DBA9E47B198C030g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9BBAFAF0BC312A7C31555D673C441C80D869623423E81ADD3D5FEFC3CD9E06519B14E74CF7A621A3FAE413C7B033552B491A72F014CfEO" TargetMode="External"/><Relationship Id="rId17" Type="http://schemas.openxmlformats.org/officeDocument/2006/relationships/hyperlink" Target="consultantplus://offline/ref=48E9BBAFAF0BC312A7C31555D673C441C80D869623423E81ADD3D5FEFC3CD9E06519B14E74CF7A621A3FAE413C7B033552B491A72F014CfEO" TargetMode="External"/><Relationship Id="rId2" Type="http://schemas.openxmlformats.org/officeDocument/2006/relationships/numbering" Target="numbering.xml"/><Relationship Id="rId16" Type="http://schemas.openxmlformats.org/officeDocument/2006/relationships/hyperlink" Target="consultantplus://offline/ref=CFA576A7CA190BBAB16CB7E4ADDEC9040F4BCBDDB071BEECA82075C26E97B6EA89D0CE86A9E216C97B1E856A1FFDD6FB9D2DBA9E47B198C030g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1B2207E3FBAF63AA943103C5D933269FB3CD3197207D6BE1BC57AD7EC8F4DB07CFA6EF0158D2826E09F7D111F9555714643E9DA0A0C173bEO" TargetMode="External"/><Relationship Id="rId5" Type="http://schemas.openxmlformats.org/officeDocument/2006/relationships/webSettings" Target="webSettings.xml"/><Relationship Id="rId15" Type="http://schemas.openxmlformats.org/officeDocument/2006/relationships/hyperlink" Target="consultantplus://offline/ref=CFA576A7CA190BBAB16CB7E4ADDEC9040F4BCBDDB071BEECA82075C26E97B6EA89D0CE86A9E21ECF791E856A1FFDD6FB9D2DBA9E47B198C030g3O"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FA576A7CA190BBAB16CB7E4ADDEC9040F4BCBDDB071BEECA82075C26E97B6EA89D0CE86A9E216C97B1E856A1FFDD6FB9D2DBA9E47B198C030g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587CB-913C-4CD2-84F7-DDF4985D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27387</Words>
  <Characters>156110</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Gost</Company>
  <LinksUpToDate>false</LinksUpToDate>
  <CharactersWithSpaces>183131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Наталья С. Кабанова</cp:lastModifiedBy>
  <cp:revision>11</cp:revision>
  <cp:lastPrinted>2019-07-17T06:31:00Z</cp:lastPrinted>
  <dcterms:created xsi:type="dcterms:W3CDTF">2022-04-07T09:11:00Z</dcterms:created>
  <dcterms:modified xsi:type="dcterms:W3CDTF">2024-02-27T06:42:00Z</dcterms:modified>
</cp:coreProperties>
</file>